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B4E51" w14:textId="77777777" w:rsidR="006C081D" w:rsidRPr="00427FCF" w:rsidRDefault="006C081D" w:rsidP="00427FCF">
      <w:pPr>
        <w:widowControl/>
        <w:rPr>
          <w:rFonts w:ascii="Arial Narrow" w:hAnsi="Arial Narrow"/>
        </w:rPr>
      </w:pPr>
    </w:p>
    <w:p w14:paraId="24183B97" w14:textId="77777777" w:rsidR="006C081D" w:rsidRPr="00427FCF" w:rsidRDefault="006C081D" w:rsidP="00427FCF">
      <w:pPr>
        <w:widowControl/>
        <w:rPr>
          <w:rFonts w:ascii="Arial Narrow" w:hAnsi="Arial Narrow"/>
        </w:rPr>
      </w:pPr>
    </w:p>
    <w:p w14:paraId="50B2D23E" w14:textId="77777777" w:rsidR="00524372" w:rsidRPr="00427FCF" w:rsidRDefault="00524372" w:rsidP="00524372">
      <w:pPr>
        <w:widowControl/>
        <w:ind w:left="2880" w:hanging="2880"/>
        <w:rPr>
          <w:rFonts w:ascii="Arial Narrow" w:hAnsi="Arial Narrow"/>
        </w:rPr>
      </w:pPr>
      <w:r w:rsidRPr="00427FCF">
        <w:rPr>
          <w:rFonts w:ascii="Arial Narrow" w:hAnsi="Arial Narrow"/>
          <w:b/>
        </w:rPr>
        <w:t>POLICYHOLDER:</w:t>
      </w:r>
      <w:r w:rsidRPr="00427FCF">
        <w:rPr>
          <w:rFonts w:ascii="Arial Narrow" w:hAnsi="Arial Narrow"/>
          <w:b/>
        </w:rPr>
        <w:tab/>
      </w:r>
      <w:r w:rsidR="00344C91">
        <w:rPr>
          <w:rFonts w:ascii="Arial Narrow" w:hAnsi="Arial Narrow"/>
          <w:b/>
        </w:rPr>
        <w:t>Global Citizens Association</w:t>
      </w:r>
    </w:p>
    <w:p w14:paraId="77386BD0" w14:textId="77777777" w:rsidR="00524372" w:rsidRDefault="00524372" w:rsidP="00524372">
      <w:pPr>
        <w:widowControl/>
        <w:ind w:left="2880" w:hanging="2880"/>
        <w:rPr>
          <w:rFonts w:ascii="Arial Narrow" w:hAnsi="Arial Narrow"/>
          <w:b/>
        </w:rPr>
      </w:pPr>
    </w:p>
    <w:p w14:paraId="4A8CFBDB" w14:textId="303D9BF5" w:rsidR="00344C91" w:rsidRDefault="0022542D" w:rsidP="00524372">
      <w:pPr>
        <w:widowControl/>
        <w:ind w:left="2880" w:hanging="2880"/>
        <w:rPr>
          <w:rFonts w:ascii="Arial Narrow" w:hAnsi="Arial Narrow"/>
          <w:b/>
        </w:rPr>
      </w:pPr>
      <w:r>
        <w:rPr>
          <w:rFonts w:ascii="Arial Narrow" w:hAnsi="Arial Narrow"/>
          <w:b/>
        </w:rPr>
        <w:t>MEMBER</w:t>
      </w:r>
      <w:r w:rsidR="00344C91">
        <w:rPr>
          <w:rFonts w:ascii="Arial Narrow" w:hAnsi="Arial Narrow"/>
          <w:b/>
        </w:rPr>
        <w:t>:</w:t>
      </w:r>
      <w:r w:rsidR="00344C91">
        <w:rPr>
          <w:rFonts w:ascii="Arial Narrow" w:hAnsi="Arial Narrow"/>
          <w:b/>
        </w:rPr>
        <w:tab/>
      </w:r>
      <w:r w:rsidR="00BF437D">
        <w:rPr>
          <w:rFonts w:ascii="Arial Narrow" w:hAnsi="Arial Narrow"/>
          <w:b/>
        </w:rPr>
        <w:t>Smith</w:t>
      </w:r>
      <w:r w:rsidR="00413E5B">
        <w:rPr>
          <w:rFonts w:ascii="Arial Narrow" w:hAnsi="Arial Narrow"/>
          <w:b/>
        </w:rPr>
        <w:t xml:space="preserve"> College</w:t>
      </w:r>
      <w:r w:rsidR="00720B9B">
        <w:rPr>
          <w:rFonts w:ascii="Arial Narrow" w:hAnsi="Arial Narrow"/>
          <w:b/>
        </w:rPr>
        <w:t xml:space="preserve"> of Social Work</w:t>
      </w:r>
    </w:p>
    <w:p w14:paraId="1DA6CC9D" w14:textId="77777777" w:rsidR="00344C91" w:rsidRDefault="00344C91" w:rsidP="00524372">
      <w:pPr>
        <w:widowControl/>
        <w:ind w:left="2880" w:hanging="2880"/>
        <w:rPr>
          <w:rFonts w:ascii="Arial Narrow" w:hAnsi="Arial Narrow"/>
          <w:b/>
        </w:rPr>
      </w:pPr>
    </w:p>
    <w:p w14:paraId="23046486" w14:textId="42954E5D" w:rsidR="00524372" w:rsidRPr="00427FCF" w:rsidRDefault="00EA613C" w:rsidP="00524372">
      <w:pPr>
        <w:widowControl/>
        <w:ind w:left="2880" w:hanging="2880"/>
        <w:rPr>
          <w:rFonts w:ascii="Arial Narrow" w:hAnsi="Arial Narrow"/>
        </w:rPr>
      </w:pPr>
      <w:r>
        <w:rPr>
          <w:rFonts w:ascii="Arial Narrow" w:hAnsi="Arial Narrow"/>
          <w:b/>
        </w:rPr>
        <w:t>COVERAGE</w:t>
      </w:r>
      <w:r w:rsidR="00524372" w:rsidRPr="00427FCF">
        <w:rPr>
          <w:rFonts w:ascii="Arial Narrow" w:hAnsi="Arial Narrow"/>
          <w:b/>
        </w:rPr>
        <w:t xml:space="preserve"> EFFECTIVE DATE:</w:t>
      </w:r>
      <w:r w:rsidR="00524372" w:rsidRPr="00427FCF">
        <w:rPr>
          <w:rFonts w:ascii="Arial Narrow" w:hAnsi="Arial Narrow"/>
          <w:b/>
        </w:rPr>
        <w:tab/>
      </w:r>
      <w:r w:rsidR="00480E2D">
        <w:rPr>
          <w:rFonts w:ascii="Arial Narrow" w:hAnsi="Arial Narrow"/>
          <w:b/>
        </w:rPr>
        <w:t>August 1</w:t>
      </w:r>
      <w:r w:rsidR="00BC000A">
        <w:rPr>
          <w:rFonts w:ascii="Arial Narrow" w:hAnsi="Arial Narrow"/>
          <w:b/>
        </w:rPr>
        <w:t>, 20</w:t>
      </w:r>
      <w:r w:rsidR="00C22F46">
        <w:rPr>
          <w:rFonts w:ascii="Arial Narrow" w:hAnsi="Arial Narrow"/>
          <w:b/>
        </w:rPr>
        <w:t>2</w:t>
      </w:r>
      <w:r w:rsidR="00445452">
        <w:rPr>
          <w:rFonts w:ascii="Arial Narrow" w:hAnsi="Arial Narrow"/>
          <w:b/>
        </w:rPr>
        <w:t>3</w:t>
      </w:r>
    </w:p>
    <w:p w14:paraId="7A913913" w14:textId="77777777" w:rsidR="00524372" w:rsidRPr="00427FCF" w:rsidRDefault="00524372" w:rsidP="00524372">
      <w:pPr>
        <w:widowControl/>
        <w:ind w:left="2880" w:hanging="2880"/>
        <w:rPr>
          <w:rFonts w:ascii="Arial Narrow" w:hAnsi="Arial Narrow"/>
          <w:b/>
        </w:rPr>
      </w:pPr>
    </w:p>
    <w:p w14:paraId="30478A49" w14:textId="53BBE86C" w:rsidR="00524372" w:rsidRPr="00427FCF" w:rsidRDefault="00EA613C" w:rsidP="00524372">
      <w:pPr>
        <w:widowControl/>
        <w:ind w:left="2880" w:hanging="2880"/>
        <w:rPr>
          <w:rFonts w:ascii="Arial Narrow" w:hAnsi="Arial Narrow"/>
        </w:rPr>
      </w:pPr>
      <w:r>
        <w:rPr>
          <w:rFonts w:ascii="Arial Narrow" w:hAnsi="Arial Narrow"/>
          <w:b/>
        </w:rPr>
        <w:t>CERTIFICATE OF COVERAGE</w:t>
      </w:r>
      <w:r w:rsidR="00524372" w:rsidRPr="00427FCF">
        <w:rPr>
          <w:rFonts w:ascii="Arial Narrow" w:hAnsi="Arial Narrow"/>
          <w:b/>
        </w:rPr>
        <w:t>:</w:t>
      </w:r>
      <w:r w:rsidR="00524372" w:rsidRPr="00427FCF">
        <w:rPr>
          <w:rFonts w:ascii="Arial Narrow" w:hAnsi="Arial Narrow"/>
          <w:b/>
        </w:rPr>
        <w:tab/>
      </w:r>
      <w:r w:rsidR="009641CC">
        <w:rPr>
          <w:rFonts w:ascii="Arial Narrow" w:hAnsi="Arial Narrow"/>
          <w:b/>
        </w:rPr>
        <w:t>4ELI-2</w:t>
      </w:r>
      <w:r w:rsidR="001926D6">
        <w:rPr>
          <w:rFonts w:ascii="Arial Narrow" w:hAnsi="Arial Narrow"/>
          <w:b/>
        </w:rPr>
        <w:t>6</w:t>
      </w:r>
      <w:r w:rsidR="00BF437D">
        <w:rPr>
          <w:rFonts w:ascii="Arial Narrow" w:hAnsi="Arial Narrow"/>
          <w:b/>
        </w:rPr>
        <w:t>8</w:t>
      </w:r>
      <w:r w:rsidR="00720B9B">
        <w:rPr>
          <w:rFonts w:ascii="Arial Narrow" w:hAnsi="Arial Narrow"/>
          <w:b/>
        </w:rPr>
        <w:t>1</w:t>
      </w:r>
      <w:r w:rsidR="008C06F4">
        <w:rPr>
          <w:rFonts w:ascii="Arial Narrow" w:hAnsi="Arial Narrow"/>
          <w:b/>
        </w:rPr>
        <w:t>-</w:t>
      </w:r>
      <w:r w:rsidR="00C22F46">
        <w:rPr>
          <w:rFonts w:ascii="Arial Narrow" w:hAnsi="Arial Narrow"/>
          <w:b/>
        </w:rPr>
        <w:t>2</w:t>
      </w:r>
      <w:r w:rsidR="00445452">
        <w:rPr>
          <w:rFonts w:ascii="Arial Narrow" w:hAnsi="Arial Narrow"/>
          <w:b/>
        </w:rPr>
        <w:t>3</w:t>
      </w:r>
      <w:r w:rsidR="00524372" w:rsidRPr="00427FCF">
        <w:rPr>
          <w:rFonts w:ascii="Arial Narrow" w:hAnsi="Arial Narrow"/>
          <w:b/>
        </w:rPr>
        <w:t xml:space="preserve"> </w:t>
      </w:r>
      <w:r>
        <w:rPr>
          <w:rFonts w:ascii="Arial Narrow" w:hAnsi="Arial Narrow"/>
          <w:b/>
        </w:rPr>
        <w:t xml:space="preserve">(“the </w:t>
      </w:r>
      <w:r w:rsidR="0022542D">
        <w:rPr>
          <w:rFonts w:ascii="Arial Narrow" w:hAnsi="Arial Narrow"/>
          <w:b/>
        </w:rPr>
        <w:t xml:space="preserve">Group </w:t>
      </w:r>
      <w:r>
        <w:rPr>
          <w:rFonts w:ascii="Arial Narrow" w:hAnsi="Arial Narrow"/>
          <w:b/>
        </w:rPr>
        <w:t>Certificate</w:t>
      </w:r>
      <w:r w:rsidR="00524372" w:rsidRPr="00427FCF">
        <w:rPr>
          <w:rFonts w:ascii="Arial Narrow" w:hAnsi="Arial Narrow"/>
          <w:b/>
        </w:rPr>
        <w:t>”)</w:t>
      </w:r>
    </w:p>
    <w:p w14:paraId="4390DA13" w14:textId="77777777" w:rsidR="00524372" w:rsidRPr="00427FCF" w:rsidRDefault="00524372" w:rsidP="00524372">
      <w:pPr>
        <w:widowControl/>
        <w:ind w:left="2880" w:hanging="2880"/>
        <w:rPr>
          <w:rFonts w:ascii="Arial Narrow" w:hAnsi="Arial Narrow"/>
        </w:rPr>
      </w:pPr>
    </w:p>
    <w:p w14:paraId="270AF6A7" w14:textId="77777777" w:rsidR="00524372" w:rsidRPr="00427FCF" w:rsidRDefault="00524372" w:rsidP="00524372">
      <w:pPr>
        <w:widowControl/>
        <w:ind w:left="2880" w:hanging="2880"/>
        <w:rPr>
          <w:rFonts w:ascii="Arial Narrow" w:hAnsi="Arial Narrow"/>
        </w:rPr>
      </w:pPr>
      <w:r w:rsidRPr="00427FCF">
        <w:rPr>
          <w:rFonts w:ascii="Arial Narrow" w:hAnsi="Arial Narrow"/>
          <w:b/>
        </w:rPr>
        <w:t>STATE OF DELIVERY:</w:t>
      </w:r>
      <w:r w:rsidRPr="00427FCF">
        <w:rPr>
          <w:rFonts w:ascii="Arial Narrow" w:hAnsi="Arial Narrow"/>
          <w:b/>
        </w:rPr>
        <w:tab/>
      </w:r>
      <w:r w:rsidR="00D620ED">
        <w:rPr>
          <w:rFonts w:ascii="Arial Narrow" w:hAnsi="Arial Narrow"/>
          <w:b/>
        </w:rPr>
        <w:t>District of Columbia</w:t>
      </w:r>
    </w:p>
    <w:p w14:paraId="6AA51FC9" w14:textId="77777777" w:rsidR="00524372" w:rsidRPr="00427FCF" w:rsidRDefault="00524372" w:rsidP="00524372">
      <w:pPr>
        <w:widowControl/>
        <w:ind w:left="2880" w:hanging="2880"/>
        <w:rPr>
          <w:rFonts w:ascii="Arial Narrow" w:hAnsi="Arial Narrow"/>
        </w:rPr>
      </w:pPr>
    </w:p>
    <w:p w14:paraId="5BC147EC" w14:textId="77777777" w:rsidR="00344C91" w:rsidRPr="00427FCF" w:rsidRDefault="00524372" w:rsidP="00344C91">
      <w:pPr>
        <w:widowControl/>
        <w:ind w:left="2880" w:hanging="2880"/>
        <w:rPr>
          <w:rFonts w:ascii="Arial Narrow" w:hAnsi="Arial Narrow"/>
        </w:rPr>
      </w:pPr>
      <w:r w:rsidRPr="00427FCF">
        <w:rPr>
          <w:rFonts w:ascii="Arial Narrow" w:hAnsi="Arial Narrow"/>
          <w:b/>
        </w:rPr>
        <w:t>ADMINISTRATOR:</w:t>
      </w:r>
      <w:r w:rsidRPr="00427FCF">
        <w:rPr>
          <w:rFonts w:ascii="Arial Narrow" w:hAnsi="Arial Narrow"/>
          <w:b/>
        </w:rPr>
        <w:tab/>
      </w:r>
      <w:r w:rsidR="00344C91" w:rsidRPr="005E242E">
        <w:rPr>
          <w:rFonts w:ascii="Arial Narrow" w:hAnsi="Arial Narrow"/>
          <w:b/>
        </w:rPr>
        <w:t>Worldwide Insurance Services, LLC</w:t>
      </w:r>
    </w:p>
    <w:p w14:paraId="20F103C6" w14:textId="77777777" w:rsidR="006C081D" w:rsidRPr="00427FCF" w:rsidRDefault="006C081D" w:rsidP="00235532">
      <w:pPr>
        <w:widowControl/>
        <w:jc w:val="center"/>
        <w:rPr>
          <w:rFonts w:ascii="Arial Narrow" w:hAnsi="Arial Narrow"/>
          <w:b/>
        </w:rPr>
      </w:pPr>
    </w:p>
    <w:p w14:paraId="592A9101" w14:textId="77777777" w:rsidR="006C081D" w:rsidRDefault="006C081D" w:rsidP="00427FCF">
      <w:pPr>
        <w:widowControl/>
        <w:rPr>
          <w:rFonts w:ascii="Arial Narrow" w:hAnsi="Arial Narrow"/>
          <w:b/>
        </w:rPr>
      </w:pPr>
    </w:p>
    <w:p w14:paraId="5109B78B" w14:textId="77777777" w:rsidR="0022542D" w:rsidRPr="0022542D" w:rsidRDefault="0022542D" w:rsidP="004440F8">
      <w:pPr>
        <w:pStyle w:val="Default"/>
        <w:jc w:val="both"/>
        <w:rPr>
          <w:rFonts w:ascii="Arial Narrow" w:hAnsi="Arial Narrow"/>
          <w:b/>
          <w:sz w:val="20"/>
          <w:szCs w:val="20"/>
        </w:rPr>
      </w:pPr>
      <w:r w:rsidRPr="0022542D">
        <w:rPr>
          <w:rFonts w:ascii="Arial Narrow" w:hAnsi="Arial Narrow"/>
          <w:b/>
          <w:sz w:val="20"/>
          <w:szCs w:val="20"/>
        </w:rPr>
        <w:t>THE POLICY(S), THIS GROUP CERTIFICATE AND ANY INDIVIDUAL CERTIFICATES ARE ISSUED ON A NON-ADMITTED OR SURPLUS LINE BASIS.  THIS MEANS THAT THE TERMS AND CONDITIONS MAY NOT COMPLY WITH STATE INSURANCE LAWS OR REGULATIONS COVERING LICENSED AND ADMITTED INSURERS, AND THAT THE INABILITY OF 4 EVER LIFE INTERNATIONAL LIMITED TO PAY CLAIMS IS NOT COVERED BY THE INSURANCE GUARANTY FUNDS OF THE DISTRICT OF COLUMBIA OR OTHER JURISDICTIONS IN THE UNITED STATES OF AMERICA.</w:t>
      </w:r>
    </w:p>
    <w:p w14:paraId="7CD323B6" w14:textId="77777777" w:rsidR="0022542D" w:rsidRDefault="0022542D" w:rsidP="004440F8">
      <w:pPr>
        <w:pStyle w:val="Default"/>
        <w:jc w:val="both"/>
        <w:rPr>
          <w:rFonts w:ascii="Arial Narrow" w:hAnsi="Arial Narrow"/>
          <w:sz w:val="20"/>
          <w:szCs w:val="20"/>
        </w:rPr>
      </w:pPr>
    </w:p>
    <w:p w14:paraId="4B0E039D" w14:textId="77777777" w:rsidR="00427FCF" w:rsidRPr="0062644C" w:rsidRDefault="006C081D" w:rsidP="004440F8">
      <w:pPr>
        <w:pStyle w:val="Default"/>
        <w:jc w:val="both"/>
        <w:rPr>
          <w:rFonts w:ascii="Arial Narrow" w:hAnsi="Arial Narrow" w:cs="Arial"/>
          <w:b/>
          <w:sz w:val="20"/>
          <w:szCs w:val="20"/>
        </w:rPr>
      </w:pPr>
      <w:r w:rsidRPr="0062644C">
        <w:rPr>
          <w:rFonts w:ascii="Arial Narrow" w:hAnsi="Arial Narrow"/>
          <w:sz w:val="20"/>
          <w:szCs w:val="20"/>
        </w:rPr>
        <w:t xml:space="preserve">This </w:t>
      </w:r>
      <w:r w:rsidR="00EA613C">
        <w:rPr>
          <w:rFonts w:ascii="Arial Narrow" w:hAnsi="Arial Narrow"/>
          <w:sz w:val="20"/>
          <w:szCs w:val="20"/>
        </w:rPr>
        <w:t>Group Certificate</w:t>
      </w:r>
      <w:r w:rsidRPr="0062644C">
        <w:rPr>
          <w:rFonts w:ascii="Arial Narrow" w:hAnsi="Arial Narrow"/>
          <w:sz w:val="20"/>
          <w:szCs w:val="20"/>
        </w:rPr>
        <w:t xml:space="preserve"> is a legal contract between the</w:t>
      </w:r>
      <w:r w:rsidR="00321B44">
        <w:rPr>
          <w:rFonts w:ascii="Arial Narrow" w:hAnsi="Arial Narrow"/>
          <w:sz w:val="20"/>
          <w:szCs w:val="20"/>
        </w:rPr>
        <w:t xml:space="preserve"> Member and 4 Ever Life International limited (Insurer).  The Member</w:t>
      </w:r>
      <w:r w:rsidRPr="0062644C">
        <w:rPr>
          <w:rFonts w:ascii="Arial Narrow" w:hAnsi="Arial Narrow"/>
          <w:sz w:val="20"/>
          <w:szCs w:val="20"/>
        </w:rPr>
        <w:t xml:space="preserve"> </w:t>
      </w:r>
      <w:r w:rsidR="00EA613C">
        <w:rPr>
          <w:rFonts w:ascii="Arial Narrow" w:hAnsi="Arial Narrow"/>
          <w:sz w:val="20"/>
          <w:szCs w:val="20"/>
        </w:rPr>
        <w:t xml:space="preserve">is entitled to coverage on behalf of the </w:t>
      </w:r>
      <w:r w:rsidR="006255E4">
        <w:rPr>
          <w:rFonts w:ascii="Arial Narrow" w:hAnsi="Arial Narrow"/>
          <w:sz w:val="20"/>
          <w:szCs w:val="20"/>
        </w:rPr>
        <w:t xml:space="preserve">Insured Persons </w:t>
      </w:r>
      <w:r w:rsidR="00EA613C">
        <w:rPr>
          <w:rFonts w:ascii="Arial Narrow" w:hAnsi="Arial Narrow"/>
          <w:sz w:val="20"/>
          <w:szCs w:val="20"/>
        </w:rPr>
        <w:t>as described under a policy of group insurance issued to the Global Citizens Association by</w:t>
      </w:r>
      <w:r w:rsidRPr="0062644C">
        <w:rPr>
          <w:rFonts w:ascii="Arial Narrow" w:hAnsi="Arial Narrow"/>
          <w:sz w:val="20"/>
          <w:szCs w:val="20"/>
        </w:rPr>
        <w:t xml:space="preserve"> </w:t>
      </w:r>
      <w:r w:rsidR="006255E4">
        <w:rPr>
          <w:rFonts w:ascii="Arial Narrow" w:hAnsi="Arial Narrow"/>
          <w:sz w:val="20"/>
          <w:szCs w:val="20"/>
        </w:rPr>
        <w:t>the Insurer</w:t>
      </w:r>
      <w:r w:rsidRPr="0062644C">
        <w:rPr>
          <w:rFonts w:ascii="Arial Narrow" w:hAnsi="Arial Narrow"/>
          <w:sz w:val="20"/>
          <w:szCs w:val="20"/>
        </w:rPr>
        <w:t xml:space="preserve">.  </w:t>
      </w:r>
      <w:r w:rsidR="00427FCF" w:rsidRPr="0062644C">
        <w:rPr>
          <w:rFonts w:ascii="Arial Narrow" w:hAnsi="Arial Narrow"/>
          <w:sz w:val="20"/>
          <w:szCs w:val="20"/>
        </w:rPr>
        <w:t xml:space="preserve">The consideration for this contract is the </w:t>
      </w:r>
      <w:r w:rsidR="00A7238C">
        <w:rPr>
          <w:rFonts w:ascii="Arial Narrow" w:hAnsi="Arial Narrow"/>
          <w:sz w:val="20"/>
          <w:szCs w:val="20"/>
        </w:rPr>
        <w:t xml:space="preserve">attached </w:t>
      </w:r>
      <w:r w:rsidR="006255E4">
        <w:rPr>
          <w:rFonts w:ascii="Arial Narrow" w:hAnsi="Arial Narrow"/>
          <w:sz w:val="20"/>
          <w:szCs w:val="20"/>
        </w:rPr>
        <w:t xml:space="preserve">Global Citizens Association Agreement and the </w:t>
      </w:r>
      <w:r w:rsidR="00427FCF" w:rsidRPr="0062644C">
        <w:rPr>
          <w:rFonts w:ascii="Arial Narrow" w:hAnsi="Arial Narrow"/>
          <w:sz w:val="20"/>
          <w:szCs w:val="20"/>
        </w:rPr>
        <w:t xml:space="preserve">payment of </w:t>
      </w:r>
      <w:r w:rsidR="006255E4">
        <w:rPr>
          <w:rFonts w:ascii="Arial Narrow" w:hAnsi="Arial Narrow"/>
          <w:sz w:val="20"/>
          <w:szCs w:val="20"/>
        </w:rPr>
        <w:t>membership fees to the Global Citizens Association as provided thereunder</w:t>
      </w:r>
      <w:r w:rsidR="00DE5DE0">
        <w:rPr>
          <w:rFonts w:ascii="Arial Narrow" w:hAnsi="Arial Narrow"/>
          <w:sz w:val="20"/>
          <w:szCs w:val="20"/>
        </w:rPr>
        <w:t>.</w:t>
      </w:r>
      <w:r w:rsidR="00E8263B">
        <w:rPr>
          <w:rFonts w:ascii="Arial Narrow" w:hAnsi="Arial Narrow"/>
          <w:sz w:val="20"/>
          <w:szCs w:val="20"/>
        </w:rPr>
        <w:t xml:space="preserve"> </w:t>
      </w:r>
    </w:p>
    <w:p w14:paraId="73AD79AB" w14:textId="77777777" w:rsidR="006C081D" w:rsidRPr="00427FCF" w:rsidRDefault="006C081D" w:rsidP="00427FCF">
      <w:pPr>
        <w:widowControl/>
        <w:rPr>
          <w:rFonts w:ascii="Arial Narrow" w:hAnsi="Arial Narrow"/>
        </w:rPr>
      </w:pPr>
    </w:p>
    <w:p w14:paraId="61219AF1" w14:textId="77777777" w:rsidR="006C081D" w:rsidRPr="00427FCF" w:rsidRDefault="006C081D" w:rsidP="00427FCF">
      <w:pPr>
        <w:widowControl/>
        <w:jc w:val="center"/>
        <w:rPr>
          <w:rFonts w:ascii="Arial Narrow" w:hAnsi="Arial Narrow"/>
        </w:rPr>
      </w:pPr>
      <w:r w:rsidRPr="00427FCF">
        <w:rPr>
          <w:rFonts w:ascii="Arial Narrow" w:hAnsi="Arial Narrow"/>
          <w:b/>
        </w:rPr>
        <w:t>AGREEMENT</w:t>
      </w:r>
    </w:p>
    <w:p w14:paraId="6141F946" w14:textId="77777777" w:rsidR="006C081D" w:rsidRPr="00427FCF" w:rsidRDefault="006C081D" w:rsidP="00427FCF">
      <w:pPr>
        <w:widowControl/>
        <w:rPr>
          <w:rFonts w:ascii="Arial Narrow" w:hAnsi="Arial Narrow"/>
        </w:rPr>
      </w:pPr>
    </w:p>
    <w:p w14:paraId="3B04D795" w14:textId="77777777" w:rsidR="006C081D" w:rsidRPr="00235532" w:rsidRDefault="004708C3" w:rsidP="004440F8">
      <w:pPr>
        <w:widowControl/>
        <w:jc w:val="both"/>
        <w:rPr>
          <w:rFonts w:ascii="Arial Narrow" w:hAnsi="Arial Narrow"/>
          <w:szCs w:val="20"/>
        </w:rPr>
      </w:pPr>
      <w:r>
        <w:rPr>
          <w:rFonts w:ascii="Arial Narrow" w:hAnsi="Arial Narrow"/>
        </w:rPr>
        <w:t>This Group Certificate</w:t>
      </w:r>
      <w:r w:rsidR="006C081D" w:rsidRPr="00427FCF">
        <w:rPr>
          <w:rFonts w:ascii="Arial Narrow" w:hAnsi="Arial Narrow"/>
        </w:rPr>
        <w:t xml:space="preserve">, the </w:t>
      </w:r>
      <w:r w:rsidR="005D0051">
        <w:rPr>
          <w:rFonts w:ascii="Arial Narrow" w:hAnsi="Arial Narrow"/>
        </w:rPr>
        <w:t xml:space="preserve">Individual </w:t>
      </w:r>
      <w:r w:rsidR="006C081D" w:rsidRPr="00427FCF">
        <w:rPr>
          <w:rFonts w:ascii="Arial Narrow" w:hAnsi="Arial Narrow"/>
        </w:rPr>
        <w:t xml:space="preserve">Certificates issued under the </w:t>
      </w:r>
      <w:r>
        <w:rPr>
          <w:rFonts w:ascii="Arial Narrow" w:hAnsi="Arial Narrow"/>
        </w:rPr>
        <w:t>Group Certificate</w:t>
      </w:r>
      <w:r w:rsidR="006C081D" w:rsidRPr="00427FCF">
        <w:rPr>
          <w:rFonts w:ascii="Arial Narrow" w:hAnsi="Arial Narrow"/>
        </w:rPr>
        <w:t xml:space="preserve">, </w:t>
      </w:r>
      <w:r w:rsidR="00A7238C">
        <w:rPr>
          <w:rFonts w:ascii="Arial Narrow" w:hAnsi="Arial Narrow"/>
        </w:rPr>
        <w:t xml:space="preserve">and </w:t>
      </w:r>
      <w:r w:rsidR="00A7238C" w:rsidRPr="00427FCF">
        <w:rPr>
          <w:rFonts w:ascii="Arial Narrow" w:hAnsi="Arial Narrow"/>
        </w:rPr>
        <w:t xml:space="preserve">the </w:t>
      </w:r>
      <w:r w:rsidR="005D0051">
        <w:rPr>
          <w:rFonts w:ascii="Arial Narrow" w:hAnsi="Arial Narrow"/>
        </w:rPr>
        <w:t>Global Citizens Association Agreement</w:t>
      </w:r>
      <w:r w:rsidR="00A7238C">
        <w:rPr>
          <w:rFonts w:ascii="Arial Narrow" w:hAnsi="Arial Narrow"/>
        </w:rPr>
        <w:t xml:space="preserve"> </w:t>
      </w:r>
      <w:r w:rsidR="006C081D" w:rsidRPr="00427FCF">
        <w:rPr>
          <w:rFonts w:ascii="Arial Narrow" w:hAnsi="Arial Narrow"/>
        </w:rPr>
        <w:t>form th</w:t>
      </w:r>
      <w:r w:rsidR="00A7238C">
        <w:rPr>
          <w:rFonts w:ascii="Arial Narrow" w:hAnsi="Arial Narrow"/>
        </w:rPr>
        <w:t>e entire contract between</w:t>
      </w:r>
      <w:r w:rsidR="005D0051">
        <w:rPr>
          <w:rFonts w:ascii="Arial Narrow" w:hAnsi="Arial Narrow"/>
        </w:rPr>
        <w:t xml:space="preserve"> the Member, the Insurer and the Global Citizens Association</w:t>
      </w:r>
      <w:r w:rsidR="006C081D" w:rsidRPr="00427FCF">
        <w:rPr>
          <w:rFonts w:ascii="Arial Narrow" w:hAnsi="Arial Narrow"/>
        </w:rPr>
        <w:t xml:space="preserve">.  Oral statements made by the Policyholder, by </w:t>
      </w:r>
      <w:r w:rsidR="005D0051">
        <w:rPr>
          <w:rFonts w:ascii="Arial Narrow" w:hAnsi="Arial Narrow"/>
        </w:rPr>
        <w:t xml:space="preserve">the Member, by an Individual </w:t>
      </w:r>
      <w:r w:rsidR="005D0051" w:rsidRPr="00235532">
        <w:rPr>
          <w:rFonts w:ascii="Arial Narrow" w:hAnsi="Arial Narrow"/>
          <w:szCs w:val="20"/>
        </w:rPr>
        <w:t>Insured</w:t>
      </w:r>
      <w:r w:rsidR="006C081D" w:rsidRPr="00235532">
        <w:rPr>
          <w:rFonts w:ascii="Arial Narrow" w:hAnsi="Arial Narrow"/>
          <w:szCs w:val="20"/>
        </w:rPr>
        <w:t xml:space="preserve">, by the </w:t>
      </w:r>
      <w:r w:rsidR="005D0051" w:rsidRPr="00235532">
        <w:rPr>
          <w:rFonts w:ascii="Arial Narrow" w:hAnsi="Arial Narrow"/>
          <w:szCs w:val="20"/>
        </w:rPr>
        <w:t>Administrator</w:t>
      </w:r>
      <w:r w:rsidR="006C081D" w:rsidRPr="00235532">
        <w:rPr>
          <w:rFonts w:ascii="Arial Narrow" w:hAnsi="Arial Narrow"/>
          <w:szCs w:val="20"/>
        </w:rPr>
        <w:t xml:space="preserve">, or by any other person are not part of this </w:t>
      </w:r>
      <w:r w:rsidR="005D0051" w:rsidRPr="00235532">
        <w:rPr>
          <w:rFonts w:ascii="Arial Narrow" w:hAnsi="Arial Narrow"/>
          <w:szCs w:val="20"/>
        </w:rPr>
        <w:t>Group Certificate</w:t>
      </w:r>
      <w:r w:rsidR="006C081D" w:rsidRPr="00235532">
        <w:rPr>
          <w:rFonts w:ascii="Arial Narrow" w:hAnsi="Arial Narrow"/>
          <w:szCs w:val="20"/>
        </w:rPr>
        <w:t xml:space="preserve">.  Only the Insurer’s President or a Vice President may make changes for the Insurer.  These changes must be in writing and attached to this </w:t>
      </w:r>
      <w:r w:rsidR="005D0051" w:rsidRPr="00235532">
        <w:rPr>
          <w:rFonts w:ascii="Arial Narrow" w:hAnsi="Arial Narrow"/>
          <w:szCs w:val="20"/>
        </w:rPr>
        <w:t>Group Certificate</w:t>
      </w:r>
      <w:r w:rsidR="006C081D" w:rsidRPr="00235532">
        <w:rPr>
          <w:rFonts w:ascii="Arial Narrow" w:hAnsi="Arial Narrow"/>
          <w:szCs w:val="20"/>
        </w:rPr>
        <w:t xml:space="preserve">.  The Insurer reserves the right to amend the Policy </w:t>
      </w:r>
      <w:r w:rsidR="005D0051" w:rsidRPr="00235532">
        <w:rPr>
          <w:rFonts w:ascii="Arial Narrow" w:hAnsi="Arial Narrow"/>
          <w:szCs w:val="20"/>
        </w:rPr>
        <w:t>and this Group Certificate</w:t>
      </w:r>
      <w:r w:rsidR="006C081D" w:rsidRPr="00235532">
        <w:rPr>
          <w:rFonts w:ascii="Arial Narrow" w:hAnsi="Arial Narrow"/>
          <w:szCs w:val="20"/>
        </w:rPr>
        <w:t>.  The Insurer will pay, with r</w:t>
      </w:r>
      <w:r w:rsidR="002B2A03" w:rsidRPr="00235532">
        <w:rPr>
          <w:rFonts w:ascii="Arial Narrow" w:hAnsi="Arial Narrow"/>
          <w:szCs w:val="20"/>
        </w:rPr>
        <w:t xml:space="preserve">espect to each </w:t>
      </w:r>
      <w:r w:rsidR="005D0051" w:rsidRPr="00235532">
        <w:rPr>
          <w:rFonts w:ascii="Arial Narrow" w:hAnsi="Arial Narrow"/>
          <w:szCs w:val="20"/>
        </w:rPr>
        <w:t xml:space="preserve">Individual </w:t>
      </w:r>
      <w:r w:rsidR="002B2A03" w:rsidRPr="00235532">
        <w:rPr>
          <w:rFonts w:ascii="Arial Narrow" w:hAnsi="Arial Narrow"/>
          <w:szCs w:val="20"/>
        </w:rPr>
        <w:t xml:space="preserve">Insured, </w:t>
      </w:r>
      <w:r w:rsidR="006C081D" w:rsidRPr="00235532">
        <w:rPr>
          <w:rFonts w:ascii="Arial Narrow" w:hAnsi="Arial Narrow"/>
          <w:szCs w:val="20"/>
        </w:rPr>
        <w:t xml:space="preserve">the insurance benefits provided in this </w:t>
      </w:r>
      <w:r w:rsidR="005D0051" w:rsidRPr="00235532">
        <w:rPr>
          <w:rFonts w:ascii="Arial Narrow" w:hAnsi="Arial Narrow"/>
          <w:szCs w:val="20"/>
        </w:rPr>
        <w:t>Group Certificate or any Individual Certificate</w:t>
      </w:r>
      <w:r w:rsidR="006C081D" w:rsidRPr="00235532">
        <w:rPr>
          <w:rFonts w:ascii="Arial Narrow" w:hAnsi="Arial Narrow"/>
          <w:szCs w:val="20"/>
        </w:rPr>
        <w:t>.  Payment is subject to the conditions, limitations and exceptio</w:t>
      </w:r>
      <w:r w:rsidR="002B2A03" w:rsidRPr="00235532">
        <w:rPr>
          <w:rFonts w:ascii="Arial Narrow" w:hAnsi="Arial Narrow"/>
          <w:szCs w:val="20"/>
        </w:rPr>
        <w:t>ns of th</w:t>
      </w:r>
      <w:r w:rsidR="005D0051" w:rsidRPr="00235532">
        <w:rPr>
          <w:rFonts w:ascii="Arial Narrow" w:hAnsi="Arial Narrow"/>
          <w:szCs w:val="20"/>
        </w:rPr>
        <w:t>e</w:t>
      </w:r>
      <w:r w:rsidR="002B2A03" w:rsidRPr="00235532">
        <w:rPr>
          <w:rFonts w:ascii="Arial Narrow" w:hAnsi="Arial Narrow"/>
          <w:szCs w:val="20"/>
        </w:rPr>
        <w:t xml:space="preserve"> Policy</w:t>
      </w:r>
      <w:r w:rsidR="005D0051" w:rsidRPr="00235532">
        <w:rPr>
          <w:rFonts w:ascii="Arial Narrow" w:hAnsi="Arial Narrow"/>
          <w:szCs w:val="20"/>
        </w:rPr>
        <w:t xml:space="preserve"> and this Group Certificate</w:t>
      </w:r>
      <w:r w:rsidR="002B2A03" w:rsidRPr="00235532">
        <w:rPr>
          <w:rFonts w:ascii="Arial Narrow" w:hAnsi="Arial Narrow"/>
          <w:szCs w:val="20"/>
        </w:rPr>
        <w:t xml:space="preserve">.  </w:t>
      </w:r>
      <w:r w:rsidR="006C081D" w:rsidRPr="00235532">
        <w:rPr>
          <w:rFonts w:ascii="Arial Narrow" w:hAnsi="Arial Narrow"/>
          <w:szCs w:val="20"/>
        </w:rPr>
        <w:t xml:space="preserve">The sections set forth on the following pages are a part of this </w:t>
      </w:r>
      <w:r w:rsidR="005D0051" w:rsidRPr="00235532">
        <w:rPr>
          <w:rFonts w:ascii="Arial Narrow" w:hAnsi="Arial Narrow"/>
          <w:szCs w:val="20"/>
        </w:rPr>
        <w:t>Group Certificate</w:t>
      </w:r>
      <w:r w:rsidR="006C081D" w:rsidRPr="00235532">
        <w:rPr>
          <w:rFonts w:ascii="Arial Narrow" w:hAnsi="Arial Narrow"/>
          <w:szCs w:val="20"/>
        </w:rPr>
        <w:t xml:space="preserve"> and take effe</w:t>
      </w:r>
      <w:r w:rsidR="00427FCF" w:rsidRPr="00235532">
        <w:rPr>
          <w:rFonts w:ascii="Arial Narrow" w:hAnsi="Arial Narrow"/>
          <w:szCs w:val="20"/>
        </w:rPr>
        <w:t>ct on the Effective Date</w:t>
      </w:r>
      <w:r w:rsidR="00DE5DE0" w:rsidRPr="00235532">
        <w:rPr>
          <w:rFonts w:ascii="Arial Narrow" w:hAnsi="Arial Narrow"/>
          <w:szCs w:val="20"/>
        </w:rPr>
        <w:t xml:space="preserve">. </w:t>
      </w:r>
    </w:p>
    <w:p w14:paraId="43CF5136" w14:textId="77777777" w:rsidR="006E4E22" w:rsidRPr="00235532" w:rsidRDefault="006E4E22" w:rsidP="00427FCF">
      <w:pPr>
        <w:widowControl/>
        <w:rPr>
          <w:rFonts w:ascii="Arial Narrow" w:hAnsi="Arial Narrow"/>
          <w:szCs w:val="20"/>
        </w:rPr>
      </w:pPr>
    </w:p>
    <w:p w14:paraId="036B558B" w14:textId="77777777" w:rsidR="006E4E22" w:rsidRPr="00235532" w:rsidRDefault="005D0051" w:rsidP="0071652A">
      <w:pPr>
        <w:widowControl/>
        <w:jc w:val="center"/>
        <w:rPr>
          <w:rFonts w:ascii="Arial Narrow" w:hAnsi="Arial Narrow"/>
          <w:szCs w:val="20"/>
        </w:rPr>
      </w:pPr>
      <w:r w:rsidRPr="00235532">
        <w:rPr>
          <w:rFonts w:ascii="Arial Narrow" w:hAnsi="Arial Narrow"/>
          <w:b/>
          <w:szCs w:val="20"/>
        </w:rPr>
        <w:t>COVERAGE</w:t>
      </w:r>
      <w:r w:rsidR="006E4E22" w:rsidRPr="00235532">
        <w:rPr>
          <w:rFonts w:ascii="Arial Narrow" w:hAnsi="Arial Narrow"/>
          <w:b/>
          <w:szCs w:val="20"/>
        </w:rPr>
        <w:t xml:space="preserve"> TERM</w:t>
      </w:r>
    </w:p>
    <w:p w14:paraId="47BD6F91" w14:textId="77777777" w:rsidR="006E4E22" w:rsidRPr="00235532" w:rsidRDefault="006E4E22" w:rsidP="00427FCF">
      <w:pPr>
        <w:widowControl/>
        <w:rPr>
          <w:rFonts w:ascii="Arial Narrow" w:hAnsi="Arial Narrow"/>
          <w:szCs w:val="20"/>
        </w:rPr>
      </w:pPr>
    </w:p>
    <w:p w14:paraId="496DDEBF" w14:textId="481F4BAE" w:rsidR="006E4E22" w:rsidRPr="00235532" w:rsidRDefault="006E4E22" w:rsidP="00427FCF">
      <w:pPr>
        <w:widowControl/>
        <w:rPr>
          <w:rFonts w:ascii="Arial Narrow" w:hAnsi="Arial Narrow"/>
          <w:b/>
          <w:szCs w:val="20"/>
        </w:rPr>
      </w:pPr>
      <w:r w:rsidRPr="00235532">
        <w:rPr>
          <w:rFonts w:ascii="Arial Narrow" w:hAnsi="Arial Narrow"/>
          <w:b/>
          <w:szCs w:val="20"/>
        </w:rPr>
        <w:t>Effective Date:</w:t>
      </w:r>
      <w:r w:rsidRPr="00235532">
        <w:rPr>
          <w:rFonts w:ascii="Arial Narrow" w:hAnsi="Arial Narrow"/>
          <w:szCs w:val="20"/>
        </w:rPr>
        <w:t xml:space="preserve">   </w:t>
      </w:r>
      <w:r w:rsidR="00121099" w:rsidRPr="00235532">
        <w:rPr>
          <w:rFonts w:ascii="Arial Narrow" w:hAnsi="Arial Narrow"/>
          <w:szCs w:val="20"/>
        </w:rPr>
        <w:tab/>
      </w:r>
      <w:r w:rsidR="00480E2D" w:rsidRPr="00235532">
        <w:rPr>
          <w:rFonts w:ascii="Arial Narrow" w:hAnsi="Arial Narrow"/>
          <w:b/>
          <w:szCs w:val="20"/>
        </w:rPr>
        <w:t>August 1</w:t>
      </w:r>
      <w:r w:rsidR="008C06F4" w:rsidRPr="00235532">
        <w:rPr>
          <w:rFonts w:ascii="Arial Narrow" w:hAnsi="Arial Narrow"/>
          <w:b/>
          <w:szCs w:val="20"/>
        </w:rPr>
        <w:t>, 20</w:t>
      </w:r>
      <w:r w:rsidR="00C22F46">
        <w:rPr>
          <w:rFonts w:ascii="Arial Narrow" w:hAnsi="Arial Narrow"/>
          <w:b/>
          <w:szCs w:val="20"/>
        </w:rPr>
        <w:t>2</w:t>
      </w:r>
      <w:r w:rsidR="00445452">
        <w:rPr>
          <w:rFonts w:ascii="Arial Narrow" w:hAnsi="Arial Narrow"/>
          <w:b/>
          <w:szCs w:val="20"/>
        </w:rPr>
        <w:t>3</w:t>
      </w:r>
    </w:p>
    <w:p w14:paraId="170733C2" w14:textId="77777777" w:rsidR="006E4E22" w:rsidRPr="00235532" w:rsidRDefault="006E4E22" w:rsidP="00427FCF">
      <w:pPr>
        <w:widowControl/>
        <w:rPr>
          <w:rFonts w:ascii="Arial Narrow" w:hAnsi="Arial Narrow"/>
          <w:szCs w:val="20"/>
        </w:rPr>
      </w:pPr>
    </w:p>
    <w:p w14:paraId="0A59624F" w14:textId="6D5D96E5" w:rsidR="00121099" w:rsidRPr="00235532" w:rsidRDefault="00121099" w:rsidP="00427FCF">
      <w:pPr>
        <w:widowControl/>
        <w:rPr>
          <w:rFonts w:ascii="Arial Narrow" w:hAnsi="Arial Narrow"/>
          <w:szCs w:val="20"/>
        </w:rPr>
      </w:pPr>
      <w:r w:rsidRPr="00235532">
        <w:rPr>
          <w:rFonts w:ascii="Arial Narrow" w:hAnsi="Arial Narrow"/>
          <w:b/>
          <w:szCs w:val="20"/>
        </w:rPr>
        <w:t>End Date:</w:t>
      </w:r>
      <w:r w:rsidRPr="00235532">
        <w:rPr>
          <w:rFonts w:ascii="Arial Narrow" w:hAnsi="Arial Narrow"/>
          <w:szCs w:val="20"/>
        </w:rPr>
        <w:tab/>
      </w:r>
      <w:r w:rsidR="00802B74" w:rsidRPr="00235532">
        <w:rPr>
          <w:rFonts w:ascii="Arial Narrow" w:hAnsi="Arial Narrow"/>
          <w:b/>
          <w:szCs w:val="20"/>
        </w:rPr>
        <w:t xml:space="preserve">July </w:t>
      </w:r>
      <w:r w:rsidR="00480E2D" w:rsidRPr="00235532">
        <w:rPr>
          <w:rFonts w:ascii="Arial Narrow" w:hAnsi="Arial Narrow"/>
          <w:b/>
          <w:szCs w:val="20"/>
        </w:rPr>
        <w:t>3</w:t>
      </w:r>
      <w:r w:rsidR="00802B74" w:rsidRPr="00235532">
        <w:rPr>
          <w:rFonts w:ascii="Arial Narrow" w:hAnsi="Arial Narrow"/>
          <w:b/>
          <w:szCs w:val="20"/>
        </w:rPr>
        <w:t>1</w:t>
      </w:r>
      <w:r w:rsidR="00BC000A" w:rsidRPr="00235532">
        <w:rPr>
          <w:rFonts w:ascii="Arial Narrow" w:hAnsi="Arial Narrow"/>
          <w:b/>
          <w:szCs w:val="20"/>
        </w:rPr>
        <w:t>, 20</w:t>
      </w:r>
      <w:r w:rsidR="00235532" w:rsidRPr="00235532">
        <w:rPr>
          <w:rFonts w:ascii="Arial Narrow" w:hAnsi="Arial Narrow"/>
          <w:b/>
          <w:szCs w:val="20"/>
        </w:rPr>
        <w:t>2</w:t>
      </w:r>
      <w:r w:rsidR="00445452">
        <w:rPr>
          <w:rFonts w:ascii="Arial Narrow" w:hAnsi="Arial Narrow"/>
          <w:b/>
          <w:szCs w:val="20"/>
        </w:rPr>
        <w:t>4</w:t>
      </w:r>
    </w:p>
    <w:p w14:paraId="221D3975" w14:textId="77777777" w:rsidR="00121099" w:rsidRPr="00235532" w:rsidRDefault="00121099" w:rsidP="00427FCF">
      <w:pPr>
        <w:widowControl/>
        <w:rPr>
          <w:rFonts w:ascii="Arial Narrow" w:hAnsi="Arial Narrow"/>
          <w:szCs w:val="20"/>
        </w:rPr>
      </w:pPr>
    </w:p>
    <w:p w14:paraId="5631FF4A" w14:textId="77777777" w:rsidR="006E4E22" w:rsidRPr="00235532" w:rsidRDefault="006E4E22" w:rsidP="004440F8">
      <w:pPr>
        <w:widowControl/>
        <w:jc w:val="both"/>
        <w:rPr>
          <w:rFonts w:ascii="Arial Narrow" w:hAnsi="Arial Narrow"/>
          <w:szCs w:val="20"/>
        </w:rPr>
      </w:pPr>
      <w:r w:rsidRPr="00235532">
        <w:rPr>
          <w:rFonts w:ascii="Arial Narrow" w:hAnsi="Arial Narrow"/>
          <w:b/>
          <w:szCs w:val="20"/>
        </w:rPr>
        <w:t>Termination Date:</w:t>
      </w:r>
      <w:r w:rsidRPr="00235532">
        <w:rPr>
          <w:rFonts w:ascii="Arial Narrow" w:hAnsi="Arial Narrow"/>
          <w:szCs w:val="20"/>
        </w:rPr>
        <w:t xml:space="preserve"> </w:t>
      </w:r>
      <w:r w:rsidR="00121099" w:rsidRPr="00235532">
        <w:rPr>
          <w:rFonts w:ascii="Arial Narrow" w:hAnsi="Arial Narrow"/>
          <w:szCs w:val="20"/>
        </w:rPr>
        <w:t xml:space="preserve"> </w:t>
      </w:r>
      <w:r w:rsidRPr="00235532">
        <w:rPr>
          <w:rFonts w:ascii="Arial Narrow" w:hAnsi="Arial Narrow"/>
          <w:szCs w:val="20"/>
        </w:rPr>
        <w:t>Th</w:t>
      </w:r>
      <w:r w:rsidR="0022542D" w:rsidRPr="00235532">
        <w:rPr>
          <w:rFonts w:ascii="Arial Narrow" w:hAnsi="Arial Narrow"/>
          <w:szCs w:val="20"/>
        </w:rPr>
        <w:t>is Group Certificate</w:t>
      </w:r>
      <w:r w:rsidRPr="00235532">
        <w:rPr>
          <w:rFonts w:ascii="Arial Narrow" w:hAnsi="Arial Narrow"/>
          <w:szCs w:val="20"/>
        </w:rPr>
        <w:t xml:space="preserve"> will continue in force while the required </w:t>
      </w:r>
      <w:r w:rsidR="0022542D" w:rsidRPr="00235532">
        <w:rPr>
          <w:rFonts w:ascii="Arial Narrow" w:hAnsi="Arial Narrow"/>
          <w:szCs w:val="20"/>
        </w:rPr>
        <w:t xml:space="preserve">membership fees are </w:t>
      </w:r>
      <w:r w:rsidRPr="00235532">
        <w:rPr>
          <w:rFonts w:ascii="Arial Narrow" w:hAnsi="Arial Narrow"/>
          <w:szCs w:val="20"/>
        </w:rPr>
        <w:t xml:space="preserve">paid until </w:t>
      </w:r>
      <w:r w:rsidR="00121099" w:rsidRPr="00235532">
        <w:rPr>
          <w:rFonts w:ascii="Arial Narrow" w:hAnsi="Arial Narrow"/>
          <w:szCs w:val="20"/>
        </w:rPr>
        <w:t xml:space="preserve">the End Date or </w:t>
      </w:r>
      <w:r w:rsidRPr="00235532">
        <w:rPr>
          <w:rFonts w:ascii="Arial Narrow" w:hAnsi="Arial Narrow"/>
          <w:szCs w:val="20"/>
        </w:rPr>
        <w:t xml:space="preserve">the </w:t>
      </w:r>
      <w:r w:rsidR="0022542D" w:rsidRPr="00235532">
        <w:rPr>
          <w:rFonts w:ascii="Arial Narrow" w:hAnsi="Arial Narrow"/>
          <w:szCs w:val="20"/>
        </w:rPr>
        <w:t xml:space="preserve">Group Certificate </w:t>
      </w:r>
      <w:r w:rsidRPr="00235532">
        <w:rPr>
          <w:rFonts w:ascii="Arial Narrow" w:hAnsi="Arial Narrow"/>
          <w:szCs w:val="20"/>
        </w:rPr>
        <w:t>is terminated by the Policyhold</w:t>
      </w:r>
      <w:r w:rsidR="00344C91" w:rsidRPr="00235532">
        <w:rPr>
          <w:rFonts w:ascii="Arial Narrow" w:hAnsi="Arial Narrow"/>
          <w:szCs w:val="20"/>
        </w:rPr>
        <w:t>er</w:t>
      </w:r>
      <w:r w:rsidR="0022542D" w:rsidRPr="00235532">
        <w:rPr>
          <w:rFonts w:ascii="Arial Narrow" w:hAnsi="Arial Narrow"/>
          <w:szCs w:val="20"/>
        </w:rPr>
        <w:t>, the Member</w:t>
      </w:r>
      <w:r w:rsidR="00344C91" w:rsidRPr="00235532">
        <w:rPr>
          <w:rFonts w:ascii="Arial Narrow" w:hAnsi="Arial Narrow"/>
          <w:szCs w:val="20"/>
        </w:rPr>
        <w:t xml:space="preserve"> or the Insurer. </w:t>
      </w:r>
      <w:r w:rsidR="00E8263B" w:rsidRPr="00235532">
        <w:rPr>
          <w:rFonts w:ascii="Arial Narrow" w:hAnsi="Arial Narrow"/>
          <w:szCs w:val="20"/>
        </w:rPr>
        <w:t xml:space="preserve"> </w:t>
      </w:r>
      <w:r w:rsidR="00344C91" w:rsidRPr="00235532">
        <w:rPr>
          <w:rFonts w:ascii="Arial Narrow" w:hAnsi="Arial Narrow"/>
          <w:szCs w:val="20"/>
        </w:rPr>
        <w:t xml:space="preserve">At least </w:t>
      </w:r>
      <w:r w:rsidRPr="00235532">
        <w:rPr>
          <w:rFonts w:ascii="Arial Narrow" w:hAnsi="Arial Narrow"/>
          <w:szCs w:val="20"/>
        </w:rPr>
        <w:t xml:space="preserve">31 days advance written notice is required to terminate the </w:t>
      </w:r>
      <w:r w:rsidR="0022542D" w:rsidRPr="00235532">
        <w:rPr>
          <w:rFonts w:ascii="Arial Narrow" w:hAnsi="Arial Narrow"/>
          <w:szCs w:val="20"/>
        </w:rPr>
        <w:t>Grou</w:t>
      </w:r>
      <w:r w:rsidR="005D0051" w:rsidRPr="00235532">
        <w:rPr>
          <w:rFonts w:ascii="Arial Narrow" w:hAnsi="Arial Narrow"/>
          <w:szCs w:val="20"/>
        </w:rPr>
        <w:t>p</w:t>
      </w:r>
      <w:r w:rsidR="0022542D" w:rsidRPr="00235532">
        <w:rPr>
          <w:rFonts w:ascii="Arial Narrow" w:hAnsi="Arial Narrow"/>
          <w:szCs w:val="20"/>
        </w:rPr>
        <w:t xml:space="preserve"> Certificate </w:t>
      </w:r>
      <w:r w:rsidRPr="00235532">
        <w:rPr>
          <w:rFonts w:ascii="Arial Narrow" w:hAnsi="Arial Narrow"/>
          <w:szCs w:val="20"/>
        </w:rPr>
        <w:t>by either party.</w:t>
      </w:r>
    </w:p>
    <w:p w14:paraId="571BA627" w14:textId="77777777" w:rsidR="006E4E22" w:rsidRPr="00235532" w:rsidRDefault="006E4E22" w:rsidP="004440F8">
      <w:pPr>
        <w:widowControl/>
        <w:jc w:val="both"/>
        <w:rPr>
          <w:rFonts w:ascii="Arial Narrow" w:hAnsi="Arial Narrow"/>
          <w:szCs w:val="20"/>
        </w:rPr>
      </w:pPr>
    </w:p>
    <w:p w14:paraId="5AC21210" w14:textId="77777777" w:rsidR="006E4E22" w:rsidRPr="00427FCF" w:rsidRDefault="006E4E22" w:rsidP="004440F8">
      <w:pPr>
        <w:widowControl/>
        <w:jc w:val="both"/>
        <w:rPr>
          <w:rFonts w:ascii="Arial Narrow" w:hAnsi="Arial Narrow"/>
        </w:rPr>
      </w:pPr>
      <w:r w:rsidRPr="00427FCF">
        <w:rPr>
          <w:rFonts w:ascii="Arial Narrow" w:hAnsi="Arial Narrow"/>
          <w:b/>
        </w:rPr>
        <w:t xml:space="preserve">Cancellation of Coverage under the </w:t>
      </w:r>
      <w:r w:rsidR="0022542D">
        <w:rPr>
          <w:rFonts w:ascii="Arial Narrow" w:hAnsi="Arial Narrow"/>
          <w:b/>
        </w:rPr>
        <w:t>Group Certificate</w:t>
      </w:r>
      <w:r w:rsidRPr="00427FCF">
        <w:rPr>
          <w:rFonts w:ascii="Arial Narrow" w:hAnsi="Arial Narrow"/>
          <w:b/>
        </w:rPr>
        <w:t>:</w:t>
      </w:r>
      <w:r w:rsidRPr="00427FCF">
        <w:rPr>
          <w:rFonts w:ascii="Arial Narrow" w:hAnsi="Arial Narrow"/>
        </w:rPr>
        <w:t xml:space="preserve">   A </w:t>
      </w:r>
      <w:r w:rsidR="0022542D">
        <w:rPr>
          <w:rFonts w:ascii="Arial Narrow" w:hAnsi="Arial Narrow"/>
        </w:rPr>
        <w:t>Member’</w:t>
      </w:r>
      <w:r w:rsidRPr="00427FCF">
        <w:rPr>
          <w:rFonts w:ascii="Arial Narrow" w:hAnsi="Arial Narrow"/>
        </w:rPr>
        <w:t xml:space="preserve">s coverage under the </w:t>
      </w:r>
      <w:r w:rsidR="0022542D">
        <w:rPr>
          <w:rFonts w:ascii="Arial Narrow" w:hAnsi="Arial Narrow"/>
        </w:rPr>
        <w:t>Group Certificate</w:t>
      </w:r>
      <w:r w:rsidRPr="00427FCF">
        <w:rPr>
          <w:rFonts w:ascii="Arial Narrow" w:hAnsi="Arial Narrow"/>
        </w:rPr>
        <w:t xml:space="preserve"> may be canceled at any time after </w:t>
      </w:r>
      <w:r w:rsidR="00344C91">
        <w:rPr>
          <w:rFonts w:ascii="Arial Narrow" w:hAnsi="Arial Narrow"/>
        </w:rPr>
        <w:t xml:space="preserve">31 </w:t>
      </w:r>
      <w:r w:rsidRPr="00427FCF">
        <w:rPr>
          <w:rFonts w:ascii="Arial Narrow" w:hAnsi="Arial Narrow"/>
        </w:rPr>
        <w:t xml:space="preserve">days written notice mailed or delivered by the Insurer to the </w:t>
      </w:r>
      <w:r w:rsidR="0022542D">
        <w:rPr>
          <w:rFonts w:ascii="Arial Narrow" w:hAnsi="Arial Narrow"/>
        </w:rPr>
        <w:t>Member</w:t>
      </w:r>
      <w:r w:rsidRPr="00427FCF">
        <w:rPr>
          <w:rFonts w:ascii="Arial Narrow" w:hAnsi="Arial Narrow"/>
        </w:rPr>
        <w:t xml:space="preserve"> or by the </w:t>
      </w:r>
      <w:r w:rsidR="0022542D">
        <w:rPr>
          <w:rFonts w:ascii="Arial Narrow" w:hAnsi="Arial Narrow"/>
        </w:rPr>
        <w:t>Member</w:t>
      </w:r>
      <w:r w:rsidRPr="00427FCF">
        <w:rPr>
          <w:rFonts w:ascii="Arial Narrow" w:hAnsi="Arial Narrow"/>
        </w:rPr>
        <w:t xml:space="preserve"> to the Insurer.</w:t>
      </w:r>
    </w:p>
    <w:p w14:paraId="623BDF3B" w14:textId="77777777" w:rsidR="006E4E22" w:rsidRPr="00427FCF" w:rsidRDefault="006E4E22" w:rsidP="004440F8">
      <w:pPr>
        <w:widowControl/>
        <w:jc w:val="both"/>
        <w:rPr>
          <w:rFonts w:ascii="Arial Narrow" w:hAnsi="Arial Narrow"/>
          <w:sz w:val="12"/>
          <w:szCs w:val="12"/>
        </w:rPr>
      </w:pPr>
    </w:p>
    <w:p w14:paraId="2DEFB818" w14:textId="77777777" w:rsidR="006E4E22" w:rsidRPr="00427FCF" w:rsidRDefault="006E4E22" w:rsidP="004440F8">
      <w:pPr>
        <w:widowControl/>
        <w:jc w:val="both"/>
        <w:rPr>
          <w:rFonts w:ascii="Arial Narrow" w:hAnsi="Arial Narrow"/>
        </w:rPr>
      </w:pPr>
      <w:r w:rsidRPr="00427FCF">
        <w:rPr>
          <w:rFonts w:ascii="Arial Narrow" w:hAnsi="Arial Narrow"/>
        </w:rPr>
        <w:t xml:space="preserve">If the Insurer cancels the coverage under the </w:t>
      </w:r>
      <w:r w:rsidR="0022542D">
        <w:rPr>
          <w:rFonts w:ascii="Arial Narrow" w:hAnsi="Arial Narrow"/>
        </w:rPr>
        <w:t>Group Certificate</w:t>
      </w:r>
      <w:r w:rsidRPr="00427FCF">
        <w:rPr>
          <w:rFonts w:ascii="Arial Narrow" w:hAnsi="Arial Narrow"/>
        </w:rPr>
        <w:t xml:space="preserve">, the Insurer will mail or deliver the written notice to the </w:t>
      </w:r>
      <w:r w:rsidR="0022542D">
        <w:rPr>
          <w:rFonts w:ascii="Arial Narrow" w:hAnsi="Arial Narrow"/>
        </w:rPr>
        <w:t xml:space="preserve">Member </w:t>
      </w:r>
      <w:r w:rsidRPr="00427FCF">
        <w:rPr>
          <w:rFonts w:ascii="Arial Narrow" w:hAnsi="Arial Narrow"/>
        </w:rPr>
        <w:t>at the last address stated in the Insurer’s records.  If the Insurer c</w:t>
      </w:r>
      <w:r w:rsidR="0022542D">
        <w:rPr>
          <w:rFonts w:ascii="Arial Narrow" w:hAnsi="Arial Narrow"/>
        </w:rPr>
        <w:t>ancels coverage under the Group Certificate</w:t>
      </w:r>
      <w:r w:rsidRPr="00427FCF">
        <w:rPr>
          <w:rFonts w:ascii="Arial Narrow" w:hAnsi="Arial Narrow"/>
        </w:rPr>
        <w:t xml:space="preserve">, cancellation takes effect at </w:t>
      </w:r>
      <w:smartTag w:uri="urn:schemas-microsoft-com:office:smarttags" w:element="time">
        <w:smartTagPr>
          <w:attr w:name="Minute" w:val="59"/>
          <w:attr w:name="Hour" w:val="23"/>
        </w:smartTagPr>
        <w:r w:rsidRPr="00427FCF">
          <w:rPr>
            <w:rFonts w:ascii="Arial Narrow" w:hAnsi="Arial Narrow"/>
          </w:rPr>
          <w:t>11:59:59 p.m.</w:t>
        </w:r>
      </w:smartTag>
      <w:r w:rsidRPr="00427FCF">
        <w:rPr>
          <w:rFonts w:ascii="Arial Narrow" w:hAnsi="Arial Narrow"/>
        </w:rPr>
        <w:t xml:space="preserve"> on the date stated in the written notice or, if later, at </w:t>
      </w:r>
      <w:smartTag w:uri="urn:schemas-microsoft-com:office:smarttags" w:element="time">
        <w:smartTagPr>
          <w:attr w:name="Minute" w:val="59"/>
          <w:attr w:name="Hour" w:val="23"/>
        </w:smartTagPr>
        <w:r w:rsidRPr="00427FCF">
          <w:rPr>
            <w:rFonts w:ascii="Arial Narrow" w:hAnsi="Arial Narrow"/>
          </w:rPr>
          <w:t>11:59:59 p.m.</w:t>
        </w:r>
      </w:smartTag>
      <w:r w:rsidR="00344C91">
        <w:rPr>
          <w:rFonts w:ascii="Arial Narrow" w:hAnsi="Arial Narrow"/>
        </w:rPr>
        <w:t xml:space="preserve"> on the </w:t>
      </w:r>
      <w:r w:rsidRPr="00427FCF">
        <w:rPr>
          <w:rFonts w:ascii="Arial Narrow" w:hAnsi="Arial Narrow"/>
        </w:rPr>
        <w:t>32</w:t>
      </w:r>
      <w:r w:rsidRPr="00427FCF">
        <w:rPr>
          <w:rFonts w:ascii="Arial Narrow" w:hAnsi="Arial Narrow"/>
          <w:vertAlign w:val="superscript"/>
        </w:rPr>
        <w:t>nd</w:t>
      </w:r>
      <w:r w:rsidRPr="00427FCF">
        <w:rPr>
          <w:rFonts w:ascii="Arial Narrow" w:hAnsi="Arial Narrow"/>
        </w:rPr>
        <w:t xml:space="preserve"> day after the Insurer mails or delivers the written notice.</w:t>
      </w:r>
    </w:p>
    <w:p w14:paraId="60764C81" w14:textId="77777777" w:rsidR="006E4E22" w:rsidRPr="00427FCF" w:rsidRDefault="006E4E22" w:rsidP="004440F8">
      <w:pPr>
        <w:widowControl/>
        <w:jc w:val="both"/>
        <w:rPr>
          <w:rFonts w:ascii="Arial Narrow" w:hAnsi="Arial Narrow"/>
          <w:sz w:val="12"/>
          <w:szCs w:val="12"/>
        </w:rPr>
      </w:pPr>
    </w:p>
    <w:p w14:paraId="3561DE42" w14:textId="77777777" w:rsidR="006E4E22" w:rsidRPr="00427FCF" w:rsidRDefault="006E4E22" w:rsidP="004440F8">
      <w:pPr>
        <w:widowControl/>
        <w:jc w:val="both"/>
        <w:rPr>
          <w:rFonts w:ascii="Arial Narrow" w:hAnsi="Arial Narrow"/>
        </w:rPr>
      </w:pPr>
      <w:r w:rsidRPr="00427FCF">
        <w:rPr>
          <w:rFonts w:ascii="Arial Narrow" w:hAnsi="Arial Narrow"/>
        </w:rPr>
        <w:t xml:space="preserve">If the </w:t>
      </w:r>
      <w:r w:rsidR="0022542D">
        <w:rPr>
          <w:rFonts w:ascii="Arial Narrow" w:hAnsi="Arial Narrow"/>
        </w:rPr>
        <w:t>Member</w:t>
      </w:r>
      <w:r w:rsidRPr="00427FCF">
        <w:rPr>
          <w:rFonts w:ascii="Arial Narrow" w:hAnsi="Arial Narrow"/>
        </w:rPr>
        <w:t xml:space="preserve"> cance</w:t>
      </w:r>
      <w:r w:rsidR="0022542D">
        <w:rPr>
          <w:rFonts w:ascii="Arial Narrow" w:hAnsi="Arial Narrow"/>
        </w:rPr>
        <w:t>ls the coverage under the Group Certificate</w:t>
      </w:r>
      <w:r w:rsidRPr="00427FCF">
        <w:rPr>
          <w:rFonts w:ascii="Arial Narrow" w:hAnsi="Arial Narrow"/>
        </w:rPr>
        <w:t xml:space="preserve">, cancellation becomes effective at 11:59:59 p.m. on the date the Insurer receives the written notice or, if later, at </w:t>
      </w:r>
      <w:smartTag w:uri="urn:schemas-microsoft-com:office:smarttags" w:element="time">
        <w:smartTagPr>
          <w:attr w:name="Minute" w:val="59"/>
          <w:attr w:name="Hour" w:val="23"/>
        </w:smartTagPr>
        <w:r w:rsidRPr="00427FCF">
          <w:rPr>
            <w:rFonts w:ascii="Arial Narrow" w:hAnsi="Arial Narrow"/>
          </w:rPr>
          <w:t>11:59:59 p.m.</w:t>
        </w:r>
      </w:smartTag>
      <w:r w:rsidRPr="00427FCF">
        <w:rPr>
          <w:rFonts w:ascii="Arial Narrow" w:hAnsi="Arial Narrow"/>
        </w:rPr>
        <w:t xml:space="preserve"> on the date stated on the written notice.</w:t>
      </w:r>
    </w:p>
    <w:p w14:paraId="06986B50" w14:textId="77777777" w:rsidR="006E4E22" w:rsidRPr="00427FCF" w:rsidRDefault="006E4E22" w:rsidP="00427FCF">
      <w:pPr>
        <w:widowControl/>
        <w:rPr>
          <w:rFonts w:ascii="Arial Narrow" w:hAnsi="Arial Narrow"/>
          <w:sz w:val="12"/>
          <w:szCs w:val="12"/>
        </w:rPr>
      </w:pPr>
    </w:p>
    <w:p w14:paraId="20598DAB" w14:textId="77777777" w:rsidR="00BC000A" w:rsidRDefault="00BC000A" w:rsidP="00427FCF">
      <w:pPr>
        <w:widowControl/>
        <w:rPr>
          <w:rFonts w:ascii="Arial Narrow" w:hAnsi="Arial Narrow"/>
        </w:rPr>
        <w:sectPr w:rsidR="00BC000A" w:rsidSect="00A7238C">
          <w:headerReference w:type="default" r:id="rId7"/>
          <w:footerReference w:type="default" r:id="rId8"/>
          <w:headerReference w:type="first" r:id="rId9"/>
          <w:footerReference w:type="first" r:id="rId10"/>
          <w:endnotePr>
            <w:numFmt w:val="decimal"/>
          </w:endnotePr>
          <w:pgSz w:w="12240" w:h="15840" w:code="1"/>
          <w:pgMar w:top="360" w:right="720" w:bottom="360" w:left="720" w:header="360" w:footer="360" w:gutter="0"/>
          <w:cols w:space="720"/>
          <w:noEndnote/>
          <w:titlePg/>
        </w:sectPr>
      </w:pPr>
    </w:p>
    <w:p w14:paraId="269C960A" w14:textId="77777777" w:rsidR="00BC000A" w:rsidRDefault="00BC000A" w:rsidP="00427FCF">
      <w:pPr>
        <w:widowControl/>
        <w:rPr>
          <w:rFonts w:ascii="Arial Narrow" w:hAnsi="Arial Narrow"/>
        </w:rPr>
      </w:pPr>
    </w:p>
    <w:p w14:paraId="6034CAF5" w14:textId="77777777" w:rsidR="006E4E22" w:rsidRDefault="006E4E22" w:rsidP="004440F8">
      <w:pPr>
        <w:widowControl/>
        <w:jc w:val="both"/>
        <w:rPr>
          <w:rFonts w:ascii="Arial Narrow" w:hAnsi="Arial Narrow"/>
        </w:rPr>
      </w:pPr>
      <w:r w:rsidRPr="00427FCF">
        <w:rPr>
          <w:rFonts w:ascii="Arial Narrow" w:hAnsi="Arial Narrow"/>
        </w:rPr>
        <w:t>Cancellation does not affect any claim f</w:t>
      </w:r>
      <w:r w:rsidR="0022542D">
        <w:rPr>
          <w:rFonts w:ascii="Arial Narrow" w:hAnsi="Arial Narrow"/>
        </w:rPr>
        <w:t>or loss covered under the Group Certificate</w:t>
      </w:r>
      <w:r w:rsidRPr="00427FCF">
        <w:rPr>
          <w:rFonts w:ascii="Arial Narrow" w:hAnsi="Arial Narrow"/>
        </w:rPr>
        <w:t xml:space="preserve"> which occurs during the </w:t>
      </w:r>
      <w:r w:rsidR="0022542D">
        <w:rPr>
          <w:rFonts w:ascii="Arial Narrow" w:hAnsi="Arial Narrow"/>
        </w:rPr>
        <w:t>Individual Insured</w:t>
      </w:r>
      <w:r w:rsidRPr="00427FCF">
        <w:rPr>
          <w:rFonts w:ascii="Arial Narrow" w:hAnsi="Arial Narrow"/>
        </w:rPr>
        <w:t xml:space="preserve">’s period of coverage.  No benefit is payable for charges incurred </w:t>
      </w:r>
      <w:r w:rsidR="00E8263B">
        <w:rPr>
          <w:rFonts w:ascii="Arial Narrow" w:hAnsi="Arial Narrow"/>
        </w:rPr>
        <w:t xml:space="preserve">before </w:t>
      </w:r>
      <w:r w:rsidR="001860B0">
        <w:rPr>
          <w:rFonts w:ascii="Arial Narrow" w:hAnsi="Arial Narrow"/>
        </w:rPr>
        <w:t xml:space="preserve">the Effective Date </w:t>
      </w:r>
      <w:r w:rsidR="00E8263B">
        <w:rPr>
          <w:rFonts w:ascii="Arial Narrow" w:hAnsi="Arial Narrow"/>
        </w:rPr>
        <w:t xml:space="preserve">or </w:t>
      </w:r>
      <w:r w:rsidRPr="00427FCF">
        <w:rPr>
          <w:rFonts w:ascii="Arial Narrow" w:hAnsi="Arial Narrow"/>
        </w:rPr>
        <w:t>after the effective date of cancellat</w:t>
      </w:r>
      <w:r w:rsidR="0022542D">
        <w:rPr>
          <w:rFonts w:ascii="Arial Narrow" w:hAnsi="Arial Narrow"/>
        </w:rPr>
        <w:t>ion of coverage under the Group Certificate</w:t>
      </w:r>
      <w:r w:rsidRPr="00427FCF">
        <w:rPr>
          <w:rFonts w:ascii="Arial Narrow" w:hAnsi="Arial Narrow"/>
        </w:rPr>
        <w:t xml:space="preserve">, </w:t>
      </w:r>
      <w:r w:rsidR="0022542D">
        <w:rPr>
          <w:rFonts w:ascii="Arial Narrow" w:hAnsi="Arial Narrow"/>
        </w:rPr>
        <w:t>except as provided in the Group Certificate</w:t>
      </w:r>
      <w:r w:rsidRPr="00427FCF">
        <w:rPr>
          <w:rFonts w:ascii="Arial Narrow" w:hAnsi="Arial Narrow"/>
        </w:rPr>
        <w:t>’s benefit provisions.</w:t>
      </w:r>
    </w:p>
    <w:p w14:paraId="645B0439" w14:textId="77777777" w:rsidR="00D620ED" w:rsidRDefault="00D620ED" w:rsidP="004440F8">
      <w:pPr>
        <w:widowControl/>
        <w:jc w:val="both"/>
        <w:rPr>
          <w:rFonts w:ascii="Arial Narrow" w:hAnsi="Arial Narrow"/>
        </w:rPr>
      </w:pPr>
    </w:p>
    <w:p w14:paraId="12BDFC24" w14:textId="77777777" w:rsidR="006E4E22" w:rsidRPr="00427FCF" w:rsidRDefault="006E4E22" w:rsidP="004440F8">
      <w:pPr>
        <w:widowControl/>
        <w:jc w:val="both"/>
        <w:rPr>
          <w:rFonts w:ascii="Arial Narrow" w:hAnsi="Arial Narrow"/>
          <w:b/>
        </w:rPr>
      </w:pPr>
      <w:r w:rsidRPr="00427FCF">
        <w:rPr>
          <w:rFonts w:ascii="Arial Narrow" w:hAnsi="Arial Narrow"/>
          <w:b/>
        </w:rPr>
        <w:t xml:space="preserve">Cancellation of </w:t>
      </w:r>
      <w:r w:rsidR="005D0051">
        <w:rPr>
          <w:rFonts w:ascii="Arial Narrow" w:hAnsi="Arial Narrow"/>
          <w:b/>
        </w:rPr>
        <w:t xml:space="preserve">Individual </w:t>
      </w:r>
      <w:r w:rsidRPr="00427FCF">
        <w:rPr>
          <w:rFonts w:ascii="Arial Narrow" w:hAnsi="Arial Narrow"/>
          <w:b/>
        </w:rPr>
        <w:t>Insured</w:t>
      </w:r>
      <w:r w:rsidR="005D0051">
        <w:rPr>
          <w:rFonts w:ascii="Arial Narrow" w:hAnsi="Arial Narrow"/>
          <w:b/>
        </w:rPr>
        <w:t>’</w:t>
      </w:r>
      <w:r w:rsidRPr="00427FCF">
        <w:rPr>
          <w:rFonts w:ascii="Arial Narrow" w:hAnsi="Arial Narrow"/>
          <w:b/>
        </w:rPr>
        <w:t>s Coverage:</w:t>
      </w:r>
      <w:r w:rsidRPr="00427FCF">
        <w:rPr>
          <w:rFonts w:ascii="Arial Narrow" w:hAnsi="Arial Narrow"/>
        </w:rPr>
        <w:t xml:space="preserve">  An </w:t>
      </w:r>
      <w:r w:rsidR="005D0051">
        <w:rPr>
          <w:rFonts w:ascii="Arial Narrow" w:hAnsi="Arial Narrow"/>
        </w:rPr>
        <w:t xml:space="preserve">Individual </w:t>
      </w:r>
      <w:r w:rsidRPr="00427FCF">
        <w:rPr>
          <w:rFonts w:ascii="Arial Narrow" w:hAnsi="Arial Narrow"/>
        </w:rPr>
        <w:t xml:space="preserve">Insured may cancel coverage by mailing to the Insurer written notice stating the date of cancellation. </w:t>
      </w:r>
      <w:r w:rsidR="001860B0">
        <w:rPr>
          <w:rFonts w:ascii="Arial Narrow" w:hAnsi="Arial Narrow"/>
        </w:rPr>
        <w:t xml:space="preserve"> </w:t>
      </w:r>
      <w:r w:rsidRPr="00427FCF">
        <w:rPr>
          <w:rFonts w:ascii="Arial Narrow" w:hAnsi="Arial Narrow"/>
        </w:rPr>
        <w:t xml:space="preserve">The effective date of any cancellation is </w:t>
      </w:r>
      <w:smartTag w:uri="urn:schemas-microsoft-com:office:smarttags" w:element="time">
        <w:smartTagPr>
          <w:attr w:name="Hour" w:val="23"/>
          <w:attr w:name="Minute" w:val="59"/>
        </w:smartTagPr>
        <w:r w:rsidRPr="00427FCF">
          <w:rPr>
            <w:rFonts w:ascii="Arial Narrow" w:hAnsi="Arial Narrow"/>
          </w:rPr>
          <w:t>11:59:59 p.m.</w:t>
        </w:r>
      </w:smartTag>
      <w:r w:rsidRPr="00427FCF">
        <w:rPr>
          <w:rFonts w:ascii="Arial Narrow" w:hAnsi="Arial Narrow"/>
        </w:rPr>
        <w:t xml:space="preserve"> on the date stated in the written notice or, if later, </w:t>
      </w:r>
      <w:smartTag w:uri="urn:schemas-microsoft-com:office:smarttags" w:element="time">
        <w:smartTagPr>
          <w:attr w:name="Hour" w:val="23"/>
          <w:attr w:name="Minute" w:val="59"/>
        </w:smartTagPr>
        <w:r w:rsidRPr="00427FCF">
          <w:rPr>
            <w:rFonts w:ascii="Arial Narrow" w:hAnsi="Arial Narrow"/>
          </w:rPr>
          <w:t>11:59:59 p.m.</w:t>
        </w:r>
      </w:smartTag>
      <w:r w:rsidRPr="00427FCF">
        <w:rPr>
          <w:rFonts w:ascii="Arial Narrow" w:hAnsi="Arial Narrow"/>
        </w:rPr>
        <w:t xml:space="preserve"> on the date the Insurer receives the written notice.</w:t>
      </w:r>
    </w:p>
    <w:p w14:paraId="1D7EA71B" w14:textId="77777777" w:rsidR="00BA6EF8" w:rsidRDefault="00BA6EF8" w:rsidP="00121099">
      <w:pPr>
        <w:widowControl/>
        <w:jc w:val="center"/>
        <w:rPr>
          <w:rFonts w:ascii="Arial Narrow" w:hAnsi="Arial Narrow"/>
          <w:b/>
        </w:rPr>
      </w:pPr>
    </w:p>
    <w:p w14:paraId="1EDD68DD" w14:textId="77777777" w:rsidR="006E4E22" w:rsidRPr="00427FCF" w:rsidRDefault="00DF1E58" w:rsidP="00121099">
      <w:pPr>
        <w:widowControl/>
        <w:jc w:val="center"/>
        <w:rPr>
          <w:rFonts w:ascii="Arial Narrow" w:hAnsi="Arial Narrow"/>
          <w:b/>
        </w:rPr>
      </w:pPr>
      <w:r>
        <w:rPr>
          <w:rFonts w:ascii="Arial Narrow" w:hAnsi="Arial Narrow"/>
          <w:b/>
        </w:rPr>
        <w:t>MEMBERSHIP FEES</w:t>
      </w:r>
    </w:p>
    <w:p w14:paraId="2F0CA6A6" w14:textId="77777777" w:rsidR="006E4E22" w:rsidRPr="00427FCF" w:rsidRDefault="006E4E22" w:rsidP="00427FCF">
      <w:pPr>
        <w:widowControl/>
        <w:rPr>
          <w:rFonts w:ascii="Arial Narrow" w:hAnsi="Arial Narrow"/>
        </w:rPr>
      </w:pPr>
    </w:p>
    <w:p w14:paraId="13620945" w14:textId="77777777" w:rsidR="006E4E22" w:rsidRPr="00427FCF" w:rsidRDefault="006E4E22" w:rsidP="004440F8">
      <w:pPr>
        <w:widowControl/>
        <w:jc w:val="both"/>
        <w:rPr>
          <w:rFonts w:ascii="Arial Narrow" w:hAnsi="Arial Narrow"/>
        </w:rPr>
      </w:pPr>
      <w:r w:rsidRPr="00427FCF">
        <w:rPr>
          <w:rFonts w:ascii="Arial Narrow" w:hAnsi="Arial Narrow"/>
          <w:b/>
        </w:rPr>
        <w:t>Payment:</w:t>
      </w:r>
      <w:r w:rsidRPr="00427FCF">
        <w:rPr>
          <w:rFonts w:ascii="Arial Narrow" w:hAnsi="Arial Narrow"/>
        </w:rPr>
        <w:t xml:space="preserve"> Coverage </w:t>
      </w:r>
      <w:r w:rsidR="00DF1E58">
        <w:rPr>
          <w:rFonts w:ascii="Arial Narrow" w:hAnsi="Arial Narrow"/>
        </w:rPr>
        <w:t xml:space="preserve">under this Group Certificate </w:t>
      </w:r>
      <w:r w:rsidRPr="00427FCF">
        <w:rPr>
          <w:rFonts w:ascii="Arial Narrow" w:hAnsi="Arial Narrow"/>
        </w:rPr>
        <w:t xml:space="preserve">is provided in return for payment of the required </w:t>
      </w:r>
      <w:r w:rsidR="00DF1E58">
        <w:rPr>
          <w:rFonts w:ascii="Arial Narrow" w:hAnsi="Arial Narrow"/>
        </w:rPr>
        <w:t>membership fees to the Global Citizens Association</w:t>
      </w:r>
      <w:r w:rsidRPr="00427FCF">
        <w:rPr>
          <w:rFonts w:ascii="Arial Narrow" w:hAnsi="Arial Narrow"/>
        </w:rPr>
        <w:t>.</w:t>
      </w:r>
      <w:r w:rsidR="001860B0">
        <w:rPr>
          <w:rFonts w:ascii="Arial Narrow" w:hAnsi="Arial Narrow"/>
        </w:rPr>
        <w:t xml:space="preserve"> </w:t>
      </w:r>
      <w:r w:rsidRPr="00427FCF">
        <w:rPr>
          <w:rFonts w:ascii="Arial Narrow" w:hAnsi="Arial Narrow"/>
        </w:rPr>
        <w:t xml:space="preserve"> </w:t>
      </w:r>
      <w:r w:rsidR="00DF1E58">
        <w:rPr>
          <w:rFonts w:ascii="Arial Narrow" w:hAnsi="Arial Narrow"/>
        </w:rPr>
        <w:t xml:space="preserve">Membership fees shall be paid as set forth in the Global Citizens Association Agreement.  Coverage under the Group Certificate </w:t>
      </w:r>
      <w:r w:rsidRPr="00427FCF">
        <w:rPr>
          <w:rFonts w:ascii="Arial Narrow" w:hAnsi="Arial Narrow"/>
        </w:rPr>
        <w:t xml:space="preserve">will terminate </w:t>
      </w:r>
      <w:r w:rsidR="00DF1E58">
        <w:rPr>
          <w:rFonts w:ascii="Arial Narrow" w:hAnsi="Arial Narrow"/>
        </w:rPr>
        <w:t>as set forth in the Global Citizens Association Agreement if the required membership fee is not paid to the Global Citizens Association.  The membership fee is p</w:t>
      </w:r>
      <w:r w:rsidRPr="00427FCF">
        <w:rPr>
          <w:rFonts w:ascii="Arial Narrow" w:hAnsi="Arial Narrow"/>
        </w:rPr>
        <w:t xml:space="preserve">ayable to the </w:t>
      </w:r>
      <w:r w:rsidR="00DF1E58">
        <w:rPr>
          <w:rFonts w:ascii="Arial Narrow" w:hAnsi="Arial Narrow"/>
        </w:rPr>
        <w:t xml:space="preserve">Global Citizens Association </w:t>
      </w:r>
      <w:r w:rsidRPr="00427FCF">
        <w:rPr>
          <w:rFonts w:ascii="Arial Narrow" w:hAnsi="Arial Narrow"/>
        </w:rPr>
        <w:t xml:space="preserve">or one of its authorized agents. If payment of a </w:t>
      </w:r>
      <w:r w:rsidR="00DF1E58">
        <w:rPr>
          <w:rFonts w:ascii="Arial Narrow" w:hAnsi="Arial Narrow"/>
        </w:rPr>
        <w:t>membership fee i</w:t>
      </w:r>
      <w:r w:rsidRPr="00427FCF">
        <w:rPr>
          <w:rFonts w:ascii="Arial Narrow" w:hAnsi="Arial Narrow"/>
        </w:rPr>
        <w:t>s not honored by the bank or credit card drawn upon, the insurance is deemed to have not been purchased and not to be in effect.</w:t>
      </w:r>
    </w:p>
    <w:p w14:paraId="330A632D" w14:textId="77777777" w:rsidR="006E4E22" w:rsidRPr="00235532" w:rsidRDefault="006E4E22" w:rsidP="004440F8">
      <w:pPr>
        <w:widowControl/>
        <w:jc w:val="both"/>
        <w:rPr>
          <w:rFonts w:ascii="Arial Narrow" w:hAnsi="Arial Narrow"/>
          <w:szCs w:val="20"/>
        </w:rPr>
      </w:pPr>
    </w:p>
    <w:p w14:paraId="308B7749" w14:textId="77777777" w:rsidR="00427FCF" w:rsidRPr="00427FCF" w:rsidRDefault="006E4E22" w:rsidP="004440F8">
      <w:pPr>
        <w:widowControl/>
        <w:jc w:val="both"/>
        <w:rPr>
          <w:rFonts w:ascii="Arial Narrow" w:hAnsi="Arial Narrow"/>
          <w:b/>
        </w:rPr>
      </w:pPr>
      <w:r w:rsidRPr="00427FCF">
        <w:rPr>
          <w:rFonts w:ascii="Arial Narrow" w:hAnsi="Arial Narrow"/>
          <w:b/>
        </w:rPr>
        <w:t xml:space="preserve">Change in </w:t>
      </w:r>
      <w:r w:rsidR="00441DFC">
        <w:rPr>
          <w:rFonts w:ascii="Arial Narrow" w:hAnsi="Arial Narrow"/>
          <w:b/>
        </w:rPr>
        <w:t>Members Fess:</w:t>
      </w:r>
      <w:r w:rsidRPr="00427FCF">
        <w:rPr>
          <w:rFonts w:ascii="Arial Narrow" w:hAnsi="Arial Narrow"/>
        </w:rPr>
        <w:t xml:space="preserve"> The </w:t>
      </w:r>
      <w:r w:rsidR="00441DFC">
        <w:rPr>
          <w:rFonts w:ascii="Arial Narrow" w:hAnsi="Arial Narrow"/>
        </w:rPr>
        <w:t xml:space="preserve">membership fees due on or after the first anniversary date of this Group Certificate may be changed, but </w:t>
      </w:r>
      <w:r w:rsidRPr="00427FCF">
        <w:rPr>
          <w:rFonts w:ascii="Arial Narrow" w:hAnsi="Arial Narrow"/>
        </w:rPr>
        <w:t>not more often than once in any 12 month period</w:t>
      </w:r>
      <w:r w:rsidR="001860B0">
        <w:rPr>
          <w:rFonts w:ascii="Arial Narrow" w:hAnsi="Arial Narrow"/>
        </w:rPr>
        <w:t xml:space="preserve">. </w:t>
      </w:r>
      <w:r w:rsidRPr="00427FCF">
        <w:rPr>
          <w:rFonts w:ascii="Arial Narrow" w:hAnsi="Arial Narrow"/>
        </w:rPr>
        <w:t xml:space="preserve"> The Insurer shall give written notice of such change at least 3</w:t>
      </w:r>
      <w:r w:rsidR="00344C91">
        <w:rPr>
          <w:rFonts w:ascii="Arial Narrow" w:hAnsi="Arial Narrow"/>
        </w:rPr>
        <w:t>1</w:t>
      </w:r>
      <w:r w:rsidRPr="00427FCF">
        <w:rPr>
          <w:rFonts w:ascii="Arial Narrow" w:hAnsi="Arial Narrow"/>
        </w:rPr>
        <w:t xml:space="preserve"> days in advance. </w:t>
      </w:r>
      <w:r w:rsidR="001860B0">
        <w:rPr>
          <w:rFonts w:ascii="Arial Narrow" w:hAnsi="Arial Narrow"/>
        </w:rPr>
        <w:t xml:space="preserve"> </w:t>
      </w:r>
      <w:r w:rsidRPr="00427FCF">
        <w:rPr>
          <w:rFonts w:ascii="Arial Narrow" w:hAnsi="Arial Narrow"/>
        </w:rPr>
        <w:t xml:space="preserve">The </w:t>
      </w:r>
      <w:r w:rsidR="00441DFC">
        <w:rPr>
          <w:rFonts w:ascii="Arial Narrow" w:hAnsi="Arial Narrow"/>
        </w:rPr>
        <w:t>r</w:t>
      </w:r>
      <w:r w:rsidRPr="00427FCF">
        <w:rPr>
          <w:rFonts w:ascii="Arial Narrow" w:hAnsi="Arial Narrow"/>
        </w:rPr>
        <w:t>ates applicable to the Policy are on file with the Policyholder, the Administrator and the Insurer.  The Insurer further reserves the right to re</w:t>
      </w:r>
      <w:r w:rsidR="00121099">
        <w:rPr>
          <w:rFonts w:ascii="Arial Narrow" w:hAnsi="Arial Narrow"/>
        </w:rPr>
        <w:t>-</w:t>
      </w:r>
      <w:r w:rsidRPr="00427FCF">
        <w:rPr>
          <w:rFonts w:ascii="Arial Narrow" w:hAnsi="Arial Narrow"/>
        </w:rPr>
        <w:t xml:space="preserve">determine the rate on any date on which the </w:t>
      </w:r>
      <w:r w:rsidR="00441DFC">
        <w:rPr>
          <w:rFonts w:ascii="Arial Narrow" w:hAnsi="Arial Narrow"/>
        </w:rPr>
        <w:t>Group Certificate or Policy</w:t>
      </w:r>
      <w:r w:rsidRPr="00427FCF">
        <w:rPr>
          <w:rFonts w:ascii="Arial Narrow" w:hAnsi="Arial Narrow"/>
        </w:rPr>
        <w:t xml:space="preserve"> is amended.</w:t>
      </w:r>
      <w:r w:rsidR="00427FCF">
        <w:rPr>
          <w:rFonts w:ascii="Arial Narrow" w:hAnsi="Arial Narrow"/>
        </w:rPr>
        <w:t xml:space="preserve">  </w:t>
      </w:r>
      <w:r w:rsidR="00427FCF" w:rsidRPr="00427FCF">
        <w:rPr>
          <w:rFonts w:ascii="Arial Narrow" w:hAnsi="Arial Narrow"/>
        </w:rPr>
        <w:t xml:space="preserve">If the Insurer changes rates, the change will apply only to coverage starting on or after the effective date of the change. </w:t>
      </w:r>
      <w:r w:rsidR="001860B0">
        <w:rPr>
          <w:rFonts w:ascii="Arial Narrow" w:hAnsi="Arial Narrow"/>
        </w:rPr>
        <w:t xml:space="preserve"> </w:t>
      </w:r>
      <w:r w:rsidR="00427FCF" w:rsidRPr="00427FCF">
        <w:rPr>
          <w:rFonts w:ascii="Arial Narrow" w:hAnsi="Arial Narrow"/>
        </w:rPr>
        <w:t xml:space="preserve">The Insurer will give the </w:t>
      </w:r>
      <w:r w:rsidR="00441DFC">
        <w:rPr>
          <w:rFonts w:ascii="Arial Narrow" w:hAnsi="Arial Narrow"/>
        </w:rPr>
        <w:t>Member</w:t>
      </w:r>
      <w:r w:rsidR="00427FCF" w:rsidRPr="00427FCF">
        <w:rPr>
          <w:rFonts w:ascii="Arial Narrow" w:hAnsi="Arial Narrow"/>
        </w:rPr>
        <w:t xml:space="preserve"> at least 31 days advance written notice of any change.</w:t>
      </w:r>
    </w:p>
    <w:p w14:paraId="716BFF5D" w14:textId="77777777" w:rsidR="006E4E22" w:rsidRPr="00427FCF" w:rsidRDefault="006E4E22" w:rsidP="00427FCF">
      <w:pPr>
        <w:widowControl/>
        <w:rPr>
          <w:rFonts w:ascii="Arial Narrow" w:hAnsi="Arial Narrow"/>
        </w:rPr>
      </w:pPr>
    </w:p>
    <w:p w14:paraId="57307670" w14:textId="77777777" w:rsidR="0071652A" w:rsidRPr="006D40BF" w:rsidRDefault="0071652A" w:rsidP="0071652A">
      <w:pPr>
        <w:widowControl/>
        <w:spacing w:line="240" w:lineRule="atLeast"/>
        <w:jc w:val="center"/>
        <w:rPr>
          <w:rFonts w:ascii="Arial Narrow" w:hAnsi="Arial Narrow" w:cs="Arial"/>
          <w:b/>
          <w:bCs/>
          <w:color w:val="000000"/>
          <w:szCs w:val="20"/>
        </w:rPr>
      </w:pPr>
      <w:r w:rsidRPr="006D40BF">
        <w:rPr>
          <w:rFonts w:ascii="Arial Narrow" w:hAnsi="Arial Narrow" w:cs="Arial"/>
          <w:b/>
          <w:bCs/>
          <w:color w:val="000000"/>
          <w:szCs w:val="20"/>
        </w:rPr>
        <w:t>INDIVIDUAL CERTIFICATES</w:t>
      </w:r>
    </w:p>
    <w:p w14:paraId="793C9700" w14:textId="77777777" w:rsidR="0071652A" w:rsidRPr="006D40BF" w:rsidRDefault="0071652A" w:rsidP="00441DFC">
      <w:pPr>
        <w:widowControl/>
        <w:tabs>
          <w:tab w:val="left" w:pos="720"/>
        </w:tabs>
        <w:spacing w:line="240" w:lineRule="atLeast"/>
        <w:jc w:val="both"/>
        <w:rPr>
          <w:rFonts w:ascii="Arial Narrow" w:hAnsi="Arial Narrow" w:cs="Arial"/>
          <w:b/>
          <w:bCs/>
          <w:color w:val="000000"/>
          <w:szCs w:val="20"/>
        </w:rPr>
      </w:pPr>
    </w:p>
    <w:p w14:paraId="2479E5EB" w14:textId="77777777" w:rsidR="0071652A" w:rsidRPr="006D40BF" w:rsidRDefault="0071652A" w:rsidP="004440F8">
      <w:pPr>
        <w:widowControl/>
        <w:tabs>
          <w:tab w:val="left" w:pos="0"/>
        </w:tabs>
        <w:spacing w:line="240" w:lineRule="atLeast"/>
        <w:jc w:val="both"/>
        <w:rPr>
          <w:rFonts w:ascii="Arial Narrow" w:hAnsi="Arial Narrow" w:cs="Helv"/>
          <w:color w:val="000000"/>
          <w:szCs w:val="20"/>
        </w:rPr>
      </w:pPr>
      <w:r>
        <w:rPr>
          <w:rFonts w:ascii="Arial Narrow" w:hAnsi="Arial Narrow" w:cs="Arial"/>
          <w:color w:val="000000"/>
          <w:szCs w:val="20"/>
        </w:rPr>
        <w:t>T</w:t>
      </w:r>
      <w:r w:rsidRPr="006D40BF">
        <w:rPr>
          <w:rFonts w:ascii="Arial Narrow" w:hAnsi="Arial Narrow" w:cs="Arial"/>
          <w:color w:val="000000"/>
          <w:szCs w:val="20"/>
        </w:rPr>
        <w:t xml:space="preserve">he Insurer will furnish to the </w:t>
      </w:r>
      <w:r w:rsidR="000C25EA">
        <w:rPr>
          <w:rFonts w:ascii="Arial Narrow" w:hAnsi="Arial Narrow" w:cs="Arial"/>
          <w:color w:val="000000"/>
          <w:szCs w:val="20"/>
        </w:rPr>
        <w:t>Member</w:t>
      </w:r>
      <w:r w:rsidRPr="006D40BF">
        <w:rPr>
          <w:rFonts w:ascii="Arial Narrow" w:hAnsi="Arial Narrow" w:cs="Arial"/>
          <w:color w:val="000000"/>
          <w:szCs w:val="20"/>
        </w:rPr>
        <w:t xml:space="preserve"> for delivery to each </w:t>
      </w:r>
      <w:r w:rsidR="000C25EA">
        <w:rPr>
          <w:rFonts w:ascii="Arial Narrow" w:hAnsi="Arial Narrow" w:cs="Arial"/>
          <w:color w:val="000000"/>
          <w:szCs w:val="20"/>
        </w:rPr>
        <w:t>Individual Insured an I</w:t>
      </w:r>
      <w:r w:rsidRPr="006D40BF">
        <w:rPr>
          <w:rFonts w:ascii="Arial Narrow" w:hAnsi="Arial Narrow" w:cs="Arial"/>
          <w:color w:val="000000"/>
          <w:szCs w:val="20"/>
        </w:rPr>
        <w:t xml:space="preserve">ndividual </w:t>
      </w:r>
      <w:r w:rsidR="000C25EA">
        <w:rPr>
          <w:rFonts w:ascii="Arial Narrow" w:hAnsi="Arial Narrow" w:cs="Arial"/>
          <w:color w:val="000000"/>
          <w:szCs w:val="20"/>
        </w:rPr>
        <w:t>C</w:t>
      </w:r>
      <w:r w:rsidRPr="006D40BF">
        <w:rPr>
          <w:rFonts w:ascii="Arial Narrow" w:hAnsi="Arial Narrow" w:cs="Arial"/>
          <w:color w:val="000000"/>
          <w:szCs w:val="20"/>
        </w:rPr>
        <w:t xml:space="preserve">ertificate </w:t>
      </w:r>
      <w:r w:rsidR="000C25EA">
        <w:rPr>
          <w:rFonts w:ascii="Arial Narrow" w:hAnsi="Arial Narrow" w:cs="Arial"/>
          <w:color w:val="000000"/>
          <w:szCs w:val="20"/>
        </w:rPr>
        <w:t>substantially in the form attached hereto, setting forth</w:t>
      </w:r>
      <w:r w:rsidR="00E94F65">
        <w:rPr>
          <w:rFonts w:ascii="Arial Narrow" w:hAnsi="Arial Narrow" w:cs="Arial"/>
          <w:color w:val="000000"/>
          <w:szCs w:val="20"/>
        </w:rPr>
        <w:t xml:space="preserve"> </w:t>
      </w:r>
      <w:r w:rsidRPr="006D40BF">
        <w:rPr>
          <w:rFonts w:ascii="Arial Narrow" w:hAnsi="Arial Narrow" w:cs="Arial"/>
          <w:color w:val="000000"/>
          <w:szCs w:val="20"/>
        </w:rPr>
        <w:t xml:space="preserve">the essential features of the insurance coverage of such </w:t>
      </w:r>
      <w:r w:rsidR="00E94F65">
        <w:rPr>
          <w:rFonts w:ascii="Arial Narrow" w:hAnsi="Arial Narrow" w:cs="Arial"/>
          <w:color w:val="000000"/>
          <w:szCs w:val="20"/>
        </w:rPr>
        <w:t xml:space="preserve">Individual Insured </w:t>
      </w:r>
      <w:r w:rsidRPr="006D40BF">
        <w:rPr>
          <w:rFonts w:ascii="Arial Narrow" w:hAnsi="Arial Narrow" w:cs="Arial"/>
          <w:color w:val="000000"/>
          <w:szCs w:val="20"/>
        </w:rPr>
        <w:t>and to whom benefits thereunder are payable.</w:t>
      </w:r>
      <w:r w:rsidRPr="006D40BF">
        <w:rPr>
          <w:rFonts w:ascii="Arial Narrow" w:hAnsi="Arial Narrow" w:cs="Helv"/>
          <w:color w:val="000000"/>
          <w:szCs w:val="20"/>
        </w:rPr>
        <w:t xml:space="preserve"> </w:t>
      </w:r>
    </w:p>
    <w:p w14:paraId="73763937" w14:textId="77777777" w:rsidR="006E4E22" w:rsidRPr="00427FCF" w:rsidRDefault="006E4E22" w:rsidP="00427FCF">
      <w:pPr>
        <w:widowControl/>
        <w:rPr>
          <w:rFonts w:ascii="Arial Narrow" w:hAnsi="Arial Narrow"/>
        </w:rPr>
      </w:pPr>
    </w:p>
    <w:p w14:paraId="197DF2D0" w14:textId="77777777" w:rsidR="006E4E22" w:rsidRPr="00427FCF" w:rsidRDefault="006E4E22" w:rsidP="00427FCF">
      <w:pPr>
        <w:widowControl/>
        <w:jc w:val="center"/>
        <w:rPr>
          <w:rFonts w:ascii="Arial Narrow" w:hAnsi="Arial Narrow"/>
        </w:rPr>
      </w:pPr>
      <w:r w:rsidRPr="00427FCF">
        <w:rPr>
          <w:rFonts w:ascii="Arial Narrow" w:hAnsi="Arial Narrow"/>
          <w:b/>
        </w:rPr>
        <w:t>INCORPORATION PROVISION</w:t>
      </w:r>
    </w:p>
    <w:p w14:paraId="0FD8C48C" w14:textId="77777777" w:rsidR="006E4E22" w:rsidRPr="00427FCF" w:rsidRDefault="006E4E22" w:rsidP="00427FCF">
      <w:pPr>
        <w:widowControl/>
        <w:rPr>
          <w:rFonts w:ascii="Arial Narrow" w:hAnsi="Arial Narrow"/>
        </w:rPr>
      </w:pPr>
    </w:p>
    <w:p w14:paraId="09F8DE11" w14:textId="77777777" w:rsidR="006E4E22" w:rsidRPr="00427FCF" w:rsidRDefault="006E4E22" w:rsidP="004440F8">
      <w:pPr>
        <w:widowControl/>
        <w:jc w:val="both"/>
        <w:rPr>
          <w:rFonts w:ascii="Arial Narrow" w:hAnsi="Arial Narrow"/>
        </w:rPr>
      </w:pPr>
      <w:r w:rsidRPr="00427FCF">
        <w:rPr>
          <w:rFonts w:ascii="Arial Narrow" w:hAnsi="Arial Narrow"/>
        </w:rPr>
        <w:t xml:space="preserve">The provisions of the attached </w:t>
      </w:r>
      <w:r w:rsidR="00DF1E58">
        <w:rPr>
          <w:rFonts w:ascii="Arial Narrow" w:hAnsi="Arial Narrow"/>
        </w:rPr>
        <w:t xml:space="preserve">Individual </w:t>
      </w:r>
      <w:r w:rsidRPr="00427FCF">
        <w:rPr>
          <w:rFonts w:ascii="Arial Narrow" w:hAnsi="Arial Narrow"/>
        </w:rPr>
        <w:t>Certificate</w:t>
      </w:r>
      <w:r w:rsidR="00DF1E58">
        <w:rPr>
          <w:rFonts w:ascii="Arial Narrow" w:hAnsi="Arial Narrow"/>
        </w:rPr>
        <w:t xml:space="preserve"> and Global Citizens Association Agreement</w:t>
      </w:r>
      <w:r w:rsidRPr="00427FCF">
        <w:rPr>
          <w:rFonts w:ascii="Arial Narrow" w:hAnsi="Arial Narrow"/>
        </w:rPr>
        <w:t>, all endorsements and riders, and all endorsements and riders issued to amend this</w:t>
      </w:r>
      <w:r w:rsidR="00DF1E58">
        <w:rPr>
          <w:rFonts w:ascii="Arial Narrow" w:hAnsi="Arial Narrow"/>
        </w:rPr>
        <w:t xml:space="preserve"> Group Certificate after the Effective Date are made a </w:t>
      </w:r>
      <w:r w:rsidRPr="00427FCF">
        <w:rPr>
          <w:rFonts w:ascii="Arial Narrow" w:hAnsi="Arial Narrow"/>
        </w:rPr>
        <w:t>part of this</w:t>
      </w:r>
      <w:r w:rsidR="00DF1E58">
        <w:rPr>
          <w:rFonts w:ascii="Arial Narrow" w:hAnsi="Arial Narrow"/>
        </w:rPr>
        <w:t xml:space="preserve"> Group Certificate</w:t>
      </w:r>
      <w:r w:rsidRPr="00427FCF">
        <w:rPr>
          <w:rFonts w:ascii="Arial Narrow" w:hAnsi="Arial Narrow"/>
        </w:rPr>
        <w:t>.</w:t>
      </w:r>
    </w:p>
    <w:p w14:paraId="2B6BF64A" w14:textId="77777777" w:rsidR="006C081D" w:rsidRPr="00427FCF" w:rsidRDefault="006C081D" w:rsidP="004440F8">
      <w:pPr>
        <w:widowControl/>
        <w:jc w:val="both"/>
        <w:rPr>
          <w:rFonts w:ascii="Arial Narrow" w:hAnsi="Arial Narrow"/>
          <w:sz w:val="12"/>
          <w:szCs w:val="12"/>
        </w:rPr>
      </w:pPr>
    </w:p>
    <w:p w14:paraId="67D42CA1" w14:textId="77777777" w:rsidR="006C081D" w:rsidRPr="00427FCF" w:rsidRDefault="006C081D" w:rsidP="004440F8">
      <w:pPr>
        <w:widowControl/>
        <w:jc w:val="both"/>
        <w:rPr>
          <w:rFonts w:ascii="Arial Narrow" w:hAnsi="Arial Narrow"/>
        </w:rPr>
      </w:pPr>
      <w:r w:rsidRPr="00427FCF">
        <w:rPr>
          <w:rFonts w:ascii="Arial Narrow" w:hAnsi="Arial Narrow"/>
        </w:rPr>
        <w:t xml:space="preserve">This </w:t>
      </w:r>
      <w:r w:rsidR="00DF1E58">
        <w:rPr>
          <w:rFonts w:ascii="Arial Narrow" w:hAnsi="Arial Narrow"/>
        </w:rPr>
        <w:t>Group Certificate</w:t>
      </w:r>
      <w:r w:rsidR="00A7238C">
        <w:rPr>
          <w:rFonts w:ascii="Arial Narrow" w:hAnsi="Arial Narrow"/>
        </w:rPr>
        <w:t xml:space="preserve"> was signed by the </w:t>
      </w:r>
      <w:r w:rsidR="00DF1E58">
        <w:rPr>
          <w:rFonts w:ascii="Arial Narrow" w:hAnsi="Arial Narrow"/>
        </w:rPr>
        <w:t>Member on the Global Citizens Association Agreement</w:t>
      </w:r>
      <w:r w:rsidRPr="00427FCF">
        <w:rPr>
          <w:rFonts w:ascii="Arial Narrow" w:hAnsi="Arial Narrow"/>
        </w:rPr>
        <w:t xml:space="preserve">.  The President and Secretary sign below on behalf of </w:t>
      </w:r>
      <w:r w:rsidR="00DE5DE0">
        <w:rPr>
          <w:rFonts w:ascii="Arial Narrow" w:hAnsi="Arial Narrow"/>
        </w:rPr>
        <w:t xml:space="preserve">4 Ever Life </w:t>
      </w:r>
      <w:r w:rsidR="006F0D42">
        <w:rPr>
          <w:rFonts w:ascii="Arial Narrow" w:hAnsi="Arial Narrow"/>
        </w:rPr>
        <w:t>International Limited</w:t>
      </w:r>
      <w:r w:rsidR="00DE5DE0">
        <w:rPr>
          <w:rFonts w:ascii="Arial Narrow" w:hAnsi="Arial Narrow"/>
        </w:rPr>
        <w:t xml:space="preserve">.  </w:t>
      </w:r>
    </w:p>
    <w:p w14:paraId="51C0FBB9" w14:textId="77777777" w:rsidR="00B5793F" w:rsidRPr="00427FCF" w:rsidRDefault="00B5793F" w:rsidP="00427FCF">
      <w:pPr>
        <w:pStyle w:val="Style10"/>
        <w:adjustRightInd/>
        <w:rPr>
          <w:rFonts w:ascii="Arial Narrow" w:hAnsi="Arial Narrow"/>
          <w:spacing w:val="8"/>
          <w:sz w:val="20"/>
          <w:szCs w:val="20"/>
        </w:rPr>
      </w:pPr>
    </w:p>
    <w:p w14:paraId="7385BCE0" w14:textId="77777777" w:rsidR="00297F15" w:rsidRDefault="00297F15" w:rsidP="00427FCF">
      <w:pPr>
        <w:widowControl/>
        <w:jc w:val="center"/>
        <w:rPr>
          <w:rFonts w:ascii="Arial Narrow" w:hAnsi="Arial Narrow"/>
          <w:b/>
        </w:rPr>
      </w:pPr>
    </w:p>
    <w:p w14:paraId="6CABC0F4" w14:textId="7917E45D" w:rsidR="00297F15" w:rsidRDefault="00C22F46" w:rsidP="00427FCF">
      <w:pPr>
        <w:widowControl/>
        <w:jc w:val="center"/>
        <w:rPr>
          <w:rFonts w:ascii="Arial Narrow" w:hAnsi="Arial Narrow"/>
          <w:b/>
        </w:rPr>
      </w:pPr>
      <w:r>
        <w:rPr>
          <w:noProof/>
        </w:rPr>
        <w:drawing>
          <wp:inline distT="0" distB="0" distL="0" distR="0" wp14:anchorId="24A0B41B" wp14:editId="442A2E13">
            <wp:extent cx="2390775" cy="752475"/>
            <wp:effectExtent l="0" t="0" r="9525" b="952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1" cstate="print">
                      <a:extLst>
                        <a:ext uri="{28A0092B-C50C-407E-A947-70E740481C1C}">
                          <a14:useLocalDpi xmlns:a14="http://schemas.microsoft.com/office/drawing/2010/main" val="0"/>
                        </a:ext>
                      </a:extLst>
                    </a:blip>
                    <a:srcRect l="48472" t="31023" r="16666" b="25980"/>
                    <a:stretch/>
                  </pic:blipFill>
                  <pic:spPr bwMode="auto">
                    <a:xfrm>
                      <a:off x="0" y="0"/>
                      <a:ext cx="2390775" cy="752475"/>
                    </a:xfrm>
                    <a:prstGeom prst="rect">
                      <a:avLst/>
                    </a:prstGeom>
                    <a:ln>
                      <a:noFill/>
                    </a:ln>
                    <a:extLst>
                      <a:ext uri="{53640926-AAD7-44D8-BBD7-CCE9431645EC}">
                        <a14:shadowObscured xmlns:a14="http://schemas.microsoft.com/office/drawing/2010/main"/>
                      </a:ext>
                    </a:extLst>
                  </pic:spPr>
                </pic:pic>
              </a:graphicData>
            </a:graphic>
          </wp:inline>
        </w:drawing>
      </w:r>
    </w:p>
    <w:p w14:paraId="141639EB" w14:textId="77777777" w:rsidR="00297F15" w:rsidRDefault="00297F15" w:rsidP="00427FCF">
      <w:pPr>
        <w:widowControl/>
        <w:jc w:val="center"/>
        <w:rPr>
          <w:rFonts w:ascii="Arial Narrow" w:hAnsi="Arial Narrow"/>
          <w:b/>
        </w:rPr>
      </w:pPr>
    </w:p>
    <w:p w14:paraId="33B8A7CA" w14:textId="77777777" w:rsidR="00297F15" w:rsidRDefault="00297F15" w:rsidP="00427FCF">
      <w:pPr>
        <w:widowControl/>
        <w:jc w:val="center"/>
        <w:rPr>
          <w:rFonts w:ascii="Arial Narrow" w:hAnsi="Arial Narrow"/>
          <w:b/>
        </w:rPr>
      </w:pPr>
    </w:p>
    <w:p w14:paraId="4E09CBCB" w14:textId="77777777" w:rsidR="00297F15" w:rsidRDefault="00297F15" w:rsidP="00427FCF">
      <w:pPr>
        <w:widowControl/>
        <w:jc w:val="center"/>
        <w:rPr>
          <w:rFonts w:ascii="Arial Narrow" w:hAnsi="Arial Narrow"/>
          <w:b/>
        </w:rPr>
      </w:pPr>
    </w:p>
    <w:p w14:paraId="68DC1BA9" w14:textId="77777777" w:rsidR="00297F15" w:rsidRDefault="00297F15" w:rsidP="00427FCF">
      <w:pPr>
        <w:widowControl/>
        <w:jc w:val="center"/>
        <w:rPr>
          <w:rFonts w:ascii="Arial Narrow" w:hAnsi="Arial Narrow"/>
          <w:b/>
        </w:rPr>
      </w:pPr>
    </w:p>
    <w:p w14:paraId="5F1E1855" w14:textId="77777777" w:rsidR="00297F15" w:rsidRDefault="00297F15" w:rsidP="00427FCF">
      <w:pPr>
        <w:widowControl/>
        <w:jc w:val="center"/>
        <w:rPr>
          <w:rFonts w:ascii="Arial Narrow" w:hAnsi="Arial Narrow"/>
          <w:b/>
        </w:rPr>
      </w:pPr>
    </w:p>
    <w:p w14:paraId="20984AF9" w14:textId="77777777" w:rsidR="006C081D" w:rsidRPr="00DF1E58" w:rsidRDefault="006C081D" w:rsidP="00AA22E1">
      <w:pPr>
        <w:tabs>
          <w:tab w:val="left" w:pos="1740"/>
        </w:tabs>
      </w:pPr>
    </w:p>
    <w:sectPr w:rsidR="006C081D" w:rsidRPr="00DF1E58" w:rsidSect="00BC000A">
      <w:headerReference w:type="first" r:id="rId12"/>
      <w:endnotePr>
        <w:numFmt w:val="decimal"/>
      </w:endnotePr>
      <w:pgSz w:w="12240" w:h="15840" w:code="1"/>
      <w:pgMar w:top="360" w:right="720" w:bottom="360" w:left="720" w:header="360" w:footer="36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9A46C" w14:textId="77777777" w:rsidR="00EA47FF" w:rsidRDefault="00EA47FF">
      <w:r>
        <w:separator/>
      </w:r>
    </w:p>
  </w:endnote>
  <w:endnote w:type="continuationSeparator" w:id="0">
    <w:p w14:paraId="587A7EA3" w14:textId="77777777" w:rsidR="00EA47FF" w:rsidRDefault="00EA4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3891625"/>
      <w:docPartObj>
        <w:docPartGallery w:val="Page Numbers (Bottom of Page)"/>
        <w:docPartUnique/>
      </w:docPartObj>
    </w:sdtPr>
    <w:sdtEndPr>
      <w:rPr>
        <w:rFonts w:ascii="Arial Narrow" w:hAnsi="Arial Narrow"/>
        <w:szCs w:val="20"/>
      </w:rPr>
    </w:sdtEndPr>
    <w:sdtContent>
      <w:sdt>
        <w:sdtPr>
          <w:rPr>
            <w:rFonts w:ascii="Arial Narrow" w:hAnsi="Arial Narrow"/>
            <w:szCs w:val="20"/>
          </w:rPr>
          <w:id w:val="-1769616900"/>
          <w:docPartObj>
            <w:docPartGallery w:val="Page Numbers (Top of Page)"/>
            <w:docPartUnique/>
          </w:docPartObj>
        </w:sdtPr>
        <w:sdtEndPr/>
        <w:sdtContent>
          <w:p w14:paraId="1BD06DD0" w14:textId="77777777" w:rsidR="00DF1E58" w:rsidRPr="00DF1E58" w:rsidRDefault="00DF1E58">
            <w:pPr>
              <w:pStyle w:val="Footer"/>
              <w:jc w:val="right"/>
              <w:rPr>
                <w:rFonts w:ascii="Arial Narrow" w:hAnsi="Arial Narrow"/>
                <w:szCs w:val="20"/>
              </w:rPr>
            </w:pPr>
            <w:r w:rsidRPr="00DF1E58">
              <w:rPr>
                <w:rFonts w:ascii="Arial Narrow" w:hAnsi="Arial Narrow"/>
                <w:szCs w:val="20"/>
              </w:rPr>
              <w:t xml:space="preserve">Page </w:t>
            </w:r>
            <w:r w:rsidRPr="00DF1E58">
              <w:rPr>
                <w:rFonts w:ascii="Arial Narrow" w:hAnsi="Arial Narrow"/>
                <w:bCs/>
                <w:szCs w:val="20"/>
              </w:rPr>
              <w:fldChar w:fldCharType="begin"/>
            </w:r>
            <w:r w:rsidRPr="00DF1E58">
              <w:rPr>
                <w:rFonts w:ascii="Arial Narrow" w:hAnsi="Arial Narrow"/>
                <w:bCs/>
                <w:szCs w:val="20"/>
              </w:rPr>
              <w:instrText xml:space="preserve"> PAGE </w:instrText>
            </w:r>
            <w:r w:rsidRPr="00DF1E58">
              <w:rPr>
                <w:rFonts w:ascii="Arial Narrow" w:hAnsi="Arial Narrow"/>
                <w:bCs/>
                <w:szCs w:val="20"/>
              </w:rPr>
              <w:fldChar w:fldCharType="separate"/>
            </w:r>
            <w:r w:rsidR="00BC000A">
              <w:rPr>
                <w:rFonts w:ascii="Arial Narrow" w:hAnsi="Arial Narrow"/>
                <w:bCs/>
                <w:noProof/>
                <w:szCs w:val="20"/>
              </w:rPr>
              <w:t>2</w:t>
            </w:r>
            <w:r w:rsidRPr="00DF1E58">
              <w:rPr>
                <w:rFonts w:ascii="Arial Narrow" w:hAnsi="Arial Narrow"/>
                <w:bCs/>
                <w:szCs w:val="20"/>
              </w:rPr>
              <w:fldChar w:fldCharType="end"/>
            </w:r>
            <w:r w:rsidRPr="00DF1E58">
              <w:rPr>
                <w:rFonts w:ascii="Arial Narrow" w:hAnsi="Arial Narrow"/>
                <w:szCs w:val="20"/>
              </w:rPr>
              <w:t xml:space="preserve"> of </w:t>
            </w:r>
            <w:r w:rsidRPr="00DF1E58">
              <w:rPr>
                <w:rFonts w:ascii="Arial Narrow" w:hAnsi="Arial Narrow"/>
                <w:bCs/>
                <w:szCs w:val="20"/>
              </w:rPr>
              <w:fldChar w:fldCharType="begin"/>
            </w:r>
            <w:r w:rsidRPr="00DF1E58">
              <w:rPr>
                <w:rFonts w:ascii="Arial Narrow" w:hAnsi="Arial Narrow"/>
                <w:bCs/>
                <w:szCs w:val="20"/>
              </w:rPr>
              <w:instrText xml:space="preserve"> NUMPAGES  </w:instrText>
            </w:r>
            <w:r w:rsidRPr="00DF1E58">
              <w:rPr>
                <w:rFonts w:ascii="Arial Narrow" w:hAnsi="Arial Narrow"/>
                <w:bCs/>
                <w:szCs w:val="20"/>
              </w:rPr>
              <w:fldChar w:fldCharType="separate"/>
            </w:r>
            <w:r w:rsidR="00BC000A">
              <w:rPr>
                <w:rFonts w:ascii="Arial Narrow" w:hAnsi="Arial Narrow"/>
                <w:bCs/>
                <w:noProof/>
                <w:szCs w:val="20"/>
              </w:rPr>
              <w:t>2</w:t>
            </w:r>
            <w:r w:rsidRPr="00DF1E58">
              <w:rPr>
                <w:rFonts w:ascii="Arial Narrow" w:hAnsi="Arial Narrow"/>
                <w:bCs/>
                <w:szCs w:val="20"/>
              </w:rPr>
              <w:fldChar w:fldCharType="end"/>
            </w:r>
          </w:p>
        </w:sdtContent>
      </w:sdt>
    </w:sdtContent>
  </w:sdt>
  <w:p w14:paraId="261192DD" w14:textId="77777777" w:rsidR="00DF1E58" w:rsidRPr="00DF1E58" w:rsidRDefault="00DF1E58">
    <w:pPr>
      <w:pStyle w:val="Footer"/>
      <w:rPr>
        <w:rFonts w:ascii="Arial Narrow" w:hAnsi="Arial Narrow"/>
      </w:rPr>
    </w:pPr>
    <w:r w:rsidRPr="00DF1E58">
      <w:rPr>
        <w:rFonts w:ascii="Arial Narrow" w:hAnsi="Arial Narrow"/>
      </w:rPr>
      <w:t>Document 1.2.17 (DC)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szCs w:val="20"/>
      </w:rPr>
      <w:id w:val="1772513282"/>
      <w:docPartObj>
        <w:docPartGallery w:val="Page Numbers (Bottom of Page)"/>
        <w:docPartUnique/>
      </w:docPartObj>
    </w:sdtPr>
    <w:sdtEndPr>
      <w:rPr>
        <w:sz w:val="6"/>
        <w:szCs w:val="6"/>
      </w:r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1926D6" w14:paraId="3F6C6AA1" w14:textId="77777777" w:rsidTr="001926D6">
          <w:tc>
            <w:tcPr>
              <w:tcW w:w="3596" w:type="dxa"/>
            </w:tcPr>
            <w:p w14:paraId="37FB4F7B" w14:textId="68BA4939" w:rsidR="001926D6" w:rsidRDefault="001926D6" w:rsidP="00A949FB">
              <w:pPr>
                <w:pStyle w:val="Footer"/>
                <w:jc w:val="center"/>
                <w:rPr>
                  <w:rFonts w:ascii="Arial Narrow" w:hAnsi="Arial Narrow"/>
                  <w:szCs w:val="20"/>
                </w:rPr>
              </w:pPr>
            </w:p>
          </w:tc>
          <w:tc>
            <w:tcPr>
              <w:tcW w:w="3597" w:type="dxa"/>
            </w:tcPr>
            <w:p w14:paraId="3F24FF4F" w14:textId="0474BB5E" w:rsidR="001926D6" w:rsidRDefault="001926D6" w:rsidP="001926D6">
              <w:pPr>
                <w:pStyle w:val="Footer"/>
                <w:jc w:val="center"/>
                <w:rPr>
                  <w:rFonts w:ascii="Arial Narrow" w:hAnsi="Arial Narrow"/>
                  <w:szCs w:val="20"/>
                </w:rPr>
              </w:pPr>
              <w:r w:rsidRPr="005D0051">
                <w:rPr>
                  <w:rFonts w:ascii="Arial Narrow" w:hAnsi="Arial Narrow"/>
                  <w:szCs w:val="20"/>
                </w:rPr>
                <w:t xml:space="preserve">Page </w:t>
              </w:r>
              <w:r w:rsidRPr="005D0051">
                <w:rPr>
                  <w:rFonts w:ascii="Arial Narrow" w:hAnsi="Arial Narrow"/>
                  <w:bCs/>
                  <w:szCs w:val="20"/>
                </w:rPr>
                <w:fldChar w:fldCharType="begin"/>
              </w:r>
              <w:r w:rsidRPr="005D0051">
                <w:rPr>
                  <w:rFonts w:ascii="Arial Narrow" w:hAnsi="Arial Narrow"/>
                  <w:bCs/>
                  <w:szCs w:val="20"/>
                </w:rPr>
                <w:instrText xml:space="preserve"> PAGE </w:instrText>
              </w:r>
              <w:r w:rsidRPr="005D0051">
                <w:rPr>
                  <w:rFonts w:ascii="Arial Narrow" w:hAnsi="Arial Narrow"/>
                  <w:bCs/>
                  <w:szCs w:val="20"/>
                </w:rPr>
                <w:fldChar w:fldCharType="separate"/>
              </w:r>
              <w:r>
                <w:rPr>
                  <w:rFonts w:ascii="Arial Narrow" w:hAnsi="Arial Narrow"/>
                  <w:bCs/>
                  <w:szCs w:val="20"/>
                </w:rPr>
                <w:t>1</w:t>
              </w:r>
              <w:r w:rsidRPr="005D0051">
                <w:rPr>
                  <w:rFonts w:ascii="Arial Narrow" w:hAnsi="Arial Narrow"/>
                  <w:bCs/>
                  <w:szCs w:val="20"/>
                </w:rPr>
                <w:fldChar w:fldCharType="end"/>
              </w:r>
              <w:r w:rsidRPr="005D0051">
                <w:rPr>
                  <w:rFonts w:ascii="Arial Narrow" w:hAnsi="Arial Narrow"/>
                  <w:szCs w:val="20"/>
                </w:rPr>
                <w:t xml:space="preserve"> of </w:t>
              </w:r>
              <w:r w:rsidRPr="005D0051">
                <w:rPr>
                  <w:rFonts w:ascii="Arial Narrow" w:hAnsi="Arial Narrow"/>
                  <w:bCs/>
                  <w:szCs w:val="20"/>
                </w:rPr>
                <w:fldChar w:fldCharType="begin"/>
              </w:r>
              <w:r w:rsidRPr="005D0051">
                <w:rPr>
                  <w:rFonts w:ascii="Arial Narrow" w:hAnsi="Arial Narrow"/>
                  <w:bCs/>
                  <w:szCs w:val="20"/>
                </w:rPr>
                <w:instrText xml:space="preserve"> NUMPAGES  </w:instrText>
              </w:r>
              <w:r w:rsidRPr="005D0051">
                <w:rPr>
                  <w:rFonts w:ascii="Arial Narrow" w:hAnsi="Arial Narrow"/>
                  <w:bCs/>
                  <w:szCs w:val="20"/>
                </w:rPr>
                <w:fldChar w:fldCharType="separate"/>
              </w:r>
              <w:r>
                <w:rPr>
                  <w:rFonts w:ascii="Arial Narrow" w:hAnsi="Arial Narrow"/>
                  <w:bCs/>
                  <w:szCs w:val="20"/>
                </w:rPr>
                <w:t>3</w:t>
              </w:r>
              <w:r w:rsidRPr="005D0051">
                <w:rPr>
                  <w:rFonts w:ascii="Arial Narrow" w:hAnsi="Arial Narrow"/>
                  <w:bCs/>
                  <w:szCs w:val="20"/>
                </w:rPr>
                <w:fldChar w:fldCharType="end"/>
              </w:r>
            </w:p>
          </w:tc>
          <w:tc>
            <w:tcPr>
              <w:tcW w:w="3597" w:type="dxa"/>
            </w:tcPr>
            <w:p w14:paraId="09633EC9" w14:textId="12DF130B" w:rsidR="001926D6" w:rsidRPr="001926D6" w:rsidRDefault="001926D6" w:rsidP="001926D6">
              <w:pPr>
                <w:pStyle w:val="Footer"/>
                <w:tabs>
                  <w:tab w:val="clear" w:pos="4320"/>
                  <w:tab w:val="clear" w:pos="8640"/>
                </w:tabs>
                <w:jc w:val="right"/>
                <w:rPr>
                  <w:rFonts w:ascii="Arial Narrow" w:hAnsi="Arial Narrow"/>
                </w:rPr>
              </w:pPr>
              <w:r>
                <w:rPr>
                  <w:rFonts w:ascii="Arial Narrow" w:hAnsi="Arial Narrow"/>
                </w:rPr>
                <w:t>100.301 03/23</w:t>
              </w:r>
            </w:p>
          </w:tc>
        </w:tr>
      </w:tbl>
      <w:p w14:paraId="51CE6AAC" w14:textId="763D4A4C" w:rsidR="001926D6" w:rsidRPr="001926D6" w:rsidRDefault="000E4BFF" w:rsidP="001926D6">
        <w:pPr>
          <w:pStyle w:val="Footer"/>
          <w:rPr>
            <w:rFonts w:ascii="Arial Narrow" w:hAnsi="Arial Narrow"/>
            <w:sz w:val="6"/>
            <w:szCs w:val="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6DB0E" w14:textId="77777777" w:rsidR="00EA47FF" w:rsidRDefault="00EA47FF">
      <w:r>
        <w:separator/>
      </w:r>
    </w:p>
  </w:footnote>
  <w:footnote w:type="continuationSeparator" w:id="0">
    <w:p w14:paraId="7942E406" w14:textId="77777777" w:rsidR="00EA47FF" w:rsidRDefault="00EA47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E94F65" w14:paraId="744CFA60" w14:textId="77777777" w:rsidTr="00021B2F">
      <w:tc>
        <w:tcPr>
          <w:tcW w:w="5395" w:type="dxa"/>
        </w:tcPr>
        <w:p w14:paraId="6DB4D173" w14:textId="77777777" w:rsidR="00E94F65" w:rsidRPr="00E94F65" w:rsidRDefault="00E94F65" w:rsidP="00E94F65">
          <w:pPr>
            <w:widowControl/>
            <w:rPr>
              <w:rFonts w:asciiTheme="minorHAnsi" w:hAnsiTheme="minorHAnsi"/>
              <w:b/>
              <w:color w:val="2E74B5" w:themeColor="accent1" w:themeShade="BF"/>
              <w:sz w:val="22"/>
              <w:szCs w:val="22"/>
            </w:rPr>
          </w:pPr>
          <w:r w:rsidRPr="00E94F65">
            <w:rPr>
              <w:rFonts w:asciiTheme="minorHAnsi" w:hAnsiTheme="minorHAnsi"/>
              <w:b/>
              <w:color w:val="2E74B5" w:themeColor="accent1" w:themeShade="BF"/>
              <w:sz w:val="22"/>
              <w:szCs w:val="22"/>
            </w:rPr>
            <w:t>4 Ever Life International Limited</w:t>
          </w:r>
        </w:p>
        <w:p w14:paraId="4CD40A69" w14:textId="77777777" w:rsidR="00E94F65" w:rsidRPr="00E94F65" w:rsidRDefault="00E94F65" w:rsidP="00E94F65">
          <w:pPr>
            <w:widowControl/>
            <w:rPr>
              <w:rFonts w:asciiTheme="minorHAnsi" w:hAnsiTheme="minorHAnsi" w:cs="Arial"/>
              <w:b/>
              <w:color w:val="2E74B5" w:themeColor="accent1" w:themeShade="BF"/>
              <w:sz w:val="22"/>
              <w:szCs w:val="22"/>
            </w:rPr>
          </w:pPr>
          <w:r w:rsidRPr="00E94F65">
            <w:rPr>
              <w:rFonts w:asciiTheme="minorHAnsi" w:hAnsiTheme="minorHAnsi" w:cs="Arial"/>
              <w:b/>
              <w:color w:val="2E74B5" w:themeColor="accent1" w:themeShade="BF"/>
              <w:sz w:val="22"/>
              <w:szCs w:val="22"/>
            </w:rPr>
            <w:t>Cumberland House</w:t>
          </w:r>
        </w:p>
        <w:p w14:paraId="7DA02BB1" w14:textId="77777777" w:rsidR="00E94F65" w:rsidRPr="00E94F65" w:rsidRDefault="00E94F65" w:rsidP="00E94F65">
          <w:pPr>
            <w:widowControl/>
            <w:rPr>
              <w:rFonts w:asciiTheme="minorHAnsi" w:hAnsiTheme="minorHAnsi" w:cs="Arial"/>
              <w:b/>
              <w:color w:val="2E74B5" w:themeColor="accent1" w:themeShade="BF"/>
              <w:sz w:val="22"/>
              <w:szCs w:val="22"/>
            </w:rPr>
          </w:pPr>
          <w:r w:rsidRPr="00E94F65">
            <w:rPr>
              <w:rFonts w:asciiTheme="minorHAnsi" w:hAnsiTheme="minorHAnsi" w:cs="Arial"/>
              <w:b/>
              <w:color w:val="2E74B5" w:themeColor="accent1" w:themeShade="BF"/>
              <w:sz w:val="22"/>
              <w:szCs w:val="22"/>
            </w:rPr>
            <w:t>1 Victoria Street,6</w:t>
          </w:r>
          <w:r w:rsidRPr="00E94F65">
            <w:rPr>
              <w:rFonts w:asciiTheme="minorHAnsi" w:hAnsiTheme="minorHAnsi" w:cs="Arial"/>
              <w:b/>
              <w:color w:val="2E74B5" w:themeColor="accent1" w:themeShade="BF"/>
              <w:sz w:val="22"/>
              <w:szCs w:val="22"/>
              <w:vertAlign w:val="superscript"/>
            </w:rPr>
            <w:t>th</w:t>
          </w:r>
          <w:r w:rsidRPr="00E94F65">
            <w:rPr>
              <w:rFonts w:asciiTheme="minorHAnsi" w:hAnsiTheme="minorHAnsi" w:cs="Arial"/>
              <w:b/>
              <w:color w:val="2E74B5" w:themeColor="accent1" w:themeShade="BF"/>
              <w:sz w:val="22"/>
              <w:szCs w:val="22"/>
            </w:rPr>
            <w:t xml:space="preserve"> Floor</w:t>
          </w:r>
        </w:p>
        <w:p w14:paraId="04B9256F" w14:textId="77777777" w:rsidR="00E94F65" w:rsidRPr="00E94F65" w:rsidRDefault="00E94F65" w:rsidP="00E94F65">
          <w:pPr>
            <w:widowControl/>
            <w:rPr>
              <w:rFonts w:asciiTheme="minorHAnsi" w:hAnsiTheme="minorHAnsi" w:cs="Arial"/>
              <w:b/>
              <w:color w:val="2E74B5" w:themeColor="accent1" w:themeShade="BF"/>
              <w:sz w:val="22"/>
              <w:szCs w:val="22"/>
            </w:rPr>
          </w:pPr>
          <w:r w:rsidRPr="00E94F65">
            <w:rPr>
              <w:rFonts w:asciiTheme="minorHAnsi" w:hAnsiTheme="minorHAnsi" w:cs="Arial"/>
              <w:b/>
              <w:color w:val="2E74B5" w:themeColor="accent1" w:themeShade="BF"/>
              <w:sz w:val="22"/>
              <w:szCs w:val="22"/>
            </w:rPr>
            <w:t>P.O. Box HM 3033</w:t>
          </w:r>
        </w:p>
        <w:p w14:paraId="4DDDB7D0" w14:textId="77777777" w:rsidR="00E94F65" w:rsidRPr="007E04DD" w:rsidRDefault="00E94F65" w:rsidP="00E94F65">
          <w:pPr>
            <w:widowControl/>
            <w:rPr>
              <w:rFonts w:ascii="Arial Narrow" w:hAnsi="Arial Narrow" w:cs="Arial"/>
              <w:szCs w:val="20"/>
            </w:rPr>
          </w:pPr>
          <w:r w:rsidRPr="00E94F65">
            <w:rPr>
              <w:rFonts w:asciiTheme="minorHAnsi" w:hAnsiTheme="minorHAnsi" w:cs="Arial"/>
              <w:b/>
              <w:color w:val="2E74B5" w:themeColor="accent1" w:themeShade="BF"/>
              <w:sz w:val="22"/>
              <w:szCs w:val="22"/>
            </w:rPr>
            <w:t>Hamilton HM NX, Bermuda</w:t>
          </w:r>
        </w:p>
      </w:tc>
      <w:tc>
        <w:tcPr>
          <w:tcW w:w="5395" w:type="dxa"/>
        </w:tcPr>
        <w:p w14:paraId="4DE19202" w14:textId="77777777" w:rsidR="00E94F65" w:rsidRPr="007E04DD" w:rsidRDefault="00E94F65" w:rsidP="00E94F65">
          <w:pPr>
            <w:widowControl/>
            <w:jc w:val="right"/>
            <w:rPr>
              <w:rFonts w:ascii="Arial Narrow" w:hAnsi="Arial Narrow" w:cs="Arial"/>
              <w:szCs w:val="20"/>
            </w:rPr>
          </w:pPr>
          <w:r w:rsidRPr="007E04DD">
            <w:rPr>
              <w:rFonts w:ascii="Arial Narrow" w:hAnsi="Arial Narrow" w:cs="Arial"/>
              <w:szCs w:val="20"/>
            </w:rPr>
            <w:t>Administrative Office:</w:t>
          </w:r>
        </w:p>
        <w:p w14:paraId="61AB42B2" w14:textId="77777777" w:rsidR="00E94F65" w:rsidRPr="007E04DD" w:rsidRDefault="00E94F65" w:rsidP="00E94F65">
          <w:pPr>
            <w:widowControl/>
            <w:jc w:val="right"/>
            <w:rPr>
              <w:rFonts w:ascii="Arial Narrow" w:hAnsi="Arial Narrow" w:cs="Arial"/>
              <w:sz w:val="6"/>
              <w:szCs w:val="6"/>
            </w:rPr>
          </w:pPr>
        </w:p>
        <w:p w14:paraId="022A9D0E" w14:textId="77777777" w:rsidR="00E94F65" w:rsidRPr="007E04DD" w:rsidRDefault="00E94F65" w:rsidP="00E94F65">
          <w:pPr>
            <w:widowControl/>
            <w:jc w:val="right"/>
            <w:rPr>
              <w:rFonts w:ascii="Arial Narrow" w:hAnsi="Arial Narrow" w:cs="Arial"/>
              <w:szCs w:val="20"/>
            </w:rPr>
          </w:pPr>
          <w:r w:rsidRPr="007E04DD">
            <w:rPr>
              <w:rFonts w:ascii="Arial Narrow" w:hAnsi="Arial Narrow" w:cs="Arial"/>
              <w:szCs w:val="20"/>
            </w:rPr>
            <w:t>Worldwide Insurance Services, LLC</w:t>
          </w:r>
        </w:p>
        <w:p w14:paraId="37D7D543" w14:textId="77777777" w:rsidR="00E94F65" w:rsidRPr="007E04DD" w:rsidRDefault="00E94F65" w:rsidP="00E94F65">
          <w:pPr>
            <w:widowControl/>
            <w:jc w:val="right"/>
            <w:rPr>
              <w:rFonts w:ascii="Arial Narrow" w:hAnsi="Arial Narrow" w:cs="Arial"/>
              <w:szCs w:val="20"/>
            </w:rPr>
          </w:pPr>
          <w:r w:rsidRPr="002C70B2">
            <w:rPr>
              <w:rFonts w:ascii="Arial Narrow" w:hAnsi="Arial Narrow" w:cs="Arial"/>
              <w:b/>
              <w:color w:val="FF0000"/>
              <w:szCs w:val="20"/>
            </w:rPr>
            <w:t>&lt;</w:t>
          </w:r>
          <w:r w:rsidRPr="007E04DD">
            <w:rPr>
              <w:rFonts w:ascii="Arial Narrow" w:hAnsi="Arial Narrow" w:cs="Arial"/>
              <w:szCs w:val="20"/>
            </w:rPr>
            <w:t>100 Matsonford Road, Building One, Suite 100</w:t>
          </w:r>
        </w:p>
        <w:p w14:paraId="6E1D4780" w14:textId="77777777" w:rsidR="00E94F65" w:rsidRDefault="00E94F65" w:rsidP="00E94F65">
          <w:pPr>
            <w:widowControl/>
            <w:jc w:val="right"/>
          </w:pPr>
          <w:r w:rsidRPr="007E04DD">
            <w:rPr>
              <w:rFonts w:ascii="Arial Narrow" w:hAnsi="Arial Narrow" w:cs="Arial"/>
              <w:szCs w:val="20"/>
            </w:rPr>
            <w:t>Radnor, Pennsylvania 19087</w:t>
          </w:r>
          <w:r w:rsidRPr="002C70B2">
            <w:rPr>
              <w:rFonts w:ascii="Arial Narrow" w:hAnsi="Arial Narrow" w:cs="Arial"/>
              <w:b/>
              <w:color w:val="FF0000"/>
              <w:szCs w:val="20"/>
            </w:rPr>
            <w:t>&gt;</w:t>
          </w:r>
        </w:p>
      </w:tc>
    </w:tr>
  </w:tbl>
  <w:p w14:paraId="482E1EE6" w14:textId="77777777" w:rsidR="00E94F65" w:rsidRDefault="00E94F65" w:rsidP="00E94F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E94F65" w14:paraId="1A80E50A" w14:textId="77777777" w:rsidTr="00021B2F">
      <w:tc>
        <w:tcPr>
          <w:tcW w:w="5395" w:type="dxa"/>
        </w:tcPr>
        <w:p w14:paraId="0107704F" w14:textId="77777777" w:rsidR="00445452" w:rsidRPr="00445452" w:rsidRDefault="00445452" w:rsidP="00445452">
          <w:pPr>
            <w:pStyle w:val="xmsonormal"/>
            <w:ind w:left="-15"/>
            <w:rPr>
              <w:rFonts w:asciiTheme="minorHAnsi" w:hAnsiTheme="minorHAnsi" w:cstheme="minorHAnsi"/>
              <w:lang w:val="en-GB"/>
            </w:rPr>
          </w:pPr>
          <w:r w:rsidRPr="00445452">
            <w:rPr>
              <w:rFonts w:asciiTheme="minorHAnsi" w:hAnsiTheme="minorHAnsi" w:cstheme="minorHAnsi"/>
              <w:b/>
              <w:bCs/>
              <w:color w:val="2E74B5"/>
            </w:rPr>
            <w:t>4 Ever Life International Limited</w:t>
          </w:r>
        </w:p>
        <w:p w14:paraId="156C30A9" w14:textId="77777777" w:rsidR="00445452" w:rsidRPr="00445452" w:rsidRDefault="00445452" w:rsidP="00445452">
          <w:pPr>
            <w:pStyle w:val="xmsonormal"/>
            <w:ind w:left="-15"/>
            <w:rPr>
              <w:rFonts w:asciiTheme="minorHAnsi" w:hAnsiTheme="minorHAnsi" w:cstheme="minorHAnsi"/>
              <w:lang w:val="en-GB"/>
            </w:rPr>
          </w:pPr>
          <w:r w:rsidRPr="00445452">
            <w:rPr>
              <w:rFonts w:asciiTheme="minorHAnsi" w:hAnsiTheme="minorHAnsi" w:cstheme="minorHAnsi"/>
              <w:b/>
              <w:bCs/>
              <w:color w:val="2E74B5"/>
            </w:rPr>
            <w:t>Wessex House</w:t>
          </w:r>
        </w:p>
        <w:p w14:paraId="72939271" w14:textId="77777777" w:rsidR="00445452" w:rsidRPr="00445452" w:rsidRDefault="00445452" w:rsidP="00445452">
          <w:pPr>
            <w:pStyle w:val="xmsonormal"/>
            <w:ind w:left="-15"/>
            <w:rPr>
              <w:rFonts w:asciiTheme="minorHAnsi" w:hAnsiTheme="minorHAnsi" w:cstheme="minorHAnsi"/>
              <w:lang w:val="en-GB"/>
            </w:rPr>
          </w:pPr>
          <w:r w:rsidRPr="00445452">
            <w:rPr>
              <w:rFonts w:asciiTheme="minorHAnsi" w:hAnsiTheme="minorHAnsi" w:cstheme="minorHAnsi"/>
              <w:b/>
              <w:bCs/>
              <w:color w:val="2E74B5"/>
            </w:rPr>
            <w:t>45 Reid Street, 3</w:t>
          </w:r>
          <w:r w:rsidRPr="00445452">
            <w:rPr>
              <w:rFonts w:asciiTheme="minorHAnsi" w:hAnsiTheme="minorHAnsi" w:cstheme="minorHAnsi"/>
              <w:b/>
              <w:bCs/>
              <w:color w:val="2E74B5"/>
              <w:vertAlign w:val="superscript"/>
            </w:rPr>
            <w:t>rd</w:t>
          </w:r>
          <w:r w:rsidRPr="00445452">
            <w:rPr>
              <w:rFonts w:asciiTheme="minorHAnsi" w:hAnsiTheme="minorHAnsi" w:cstheme="minorHAnsi"/>
              <w:b/>
              <w:bCs/>
              <w:color w:val="2E74B5"/>
            </w:rPr>
            <w:t xml:space="preserve"> &amp; 4</w:t>
          </w:r>
          <w:r w:rsidRPr="00445452">
            <w:rPr>
              <w:rFonts w:asciiTheme="minorHAnsi" w:hAnsiTheme="minorHAnsi" w:cstheme="minorHAnsi"/>
              <w:b/>
              <w:bCs/>
              <w:color w:val="2E74B5"/>
              <w:vertAlign w:val="superscript"/>
            </w:rPr>
            <w:t>th</w:t>
          </w:r>
          <w:r w:rsidRPr="00445452">
            <w:rPr>
              <w:rFonts w:asciiTheme="minorHAnsi" w:hAnsiTheme="minorHAnsi" w:cstheme="minorHAnsi"/>
              <w:b/>
              <w:bCs/>
              <w:color w:val="2E74B5"/>
            </w:rPr>
            <w:t xml:space="preserve"> Floor</w:t>
          </w:r>
        </w:p>
        <w:p w14:paraId="2265F698" w14:textId="77777777" w:rsidR="00445452" w:rsidRPr="00445452" w:rsidRDefault="00445452" w:rsidP="00445452">
          <w:pPr>
            <w:pStyle w:val="xmsonormal"/>
            <w:ind w:left="-15"/>
            <w:rPr>
              <w:rFonts w:asciiTheme="minorHAnsi" w:hAnsiTheme="minorHAnsi" w:cstheme="minorHAnsi"/>
              <w:lang w:val="en-GB"/>
            </w:rPr>
          </w:pPr>
          <w:r w:rsidRPr="00445452">
            <w:rPr>
              <w:rFonts w:asciiTheme="minorHAnsi" w:hAnsiTheme="minorHAnsi" w:cstheme="minorHAnsi"/>
              <w:b/>
              <w:bCs/>
              <w:color w:val="2E74B5"/>
            </w:rPr>
            <w:t>P.O. Box HM 3352</w:t>
          </w:r>
        </w:p>
        <w:p w14:paraId="09469885" w14:textId="3CB1F8EA" w:rsidR="00E94F65" w:rsidRPr="007E04DD" w:rsidRDefault="00445452" w:rsidP="00445452">
          <w:pPr>
            <w:widowControl/>
            <w:rPr>
              <w:rFonts w:ascii="Arial Narrow" w:hAnsi="Arial Narrow" w:cs="Arial"/>
              <w:szCs w:val="20"/>
            </w:rPr>
          </w:pPr>
          <w:r w:rsidRPr="00445452">
            <w:rPr>
              <w:rFonts w:asciiTheme="minorHAnsi" w:hAnsiTheme="minorHAnsi" w:cstheme="minorHAnsi"/>
              <w:b/>
              <w:bCs/>
              <w:color w:val="2E74B5"/>
              <w:sz w:val="22"/>
              <w:szCs w:val="22"/>
            </w:rPr>
            <w:t>Hamilton HM, Bermuda</w:t>
          </w:r>
        </w:p>
      </w:tc>
      <w:tc>
        <w:tcPr>
          <w:tcW w:w="5395" w:type="dxa"/>
        </w:tcPr>
        <w:p w14:paraId="1FB30E57" w14:textId="509A4AAC" w:rsidR="00E94F65" w:rsidRDefault="00E94F65" w:rsidP="00235532">
          <w:pPr>
            <w:widowControl/>
            <w:jc w:val="right"/>
            <w:rPr>
              <w:rFonts w:ascii="Arial Narrow" w:hAnsi="Arial Narrow" w:cs="Arial"/>
              <w:szCs w:val="20"/>
            </w:rPr>
          </w:pPr>
          <w:r w:rsidRPr="007E04DD">
            <w:rPr>
              <w:rFonts w:ascii="Arial Narrow" w:hAnsi="Arial Narrow" w:cs="Arial"/>
              <w:szCs w:val="20"/>
            </w:rPr>
            <w:t>Administrative Office:</w:t>
          </w:r>
        </w:p>
        <w:p w14:paraId="4A2F9701" w14:textId="4BE482D3" w:rsidR="00A15320" w:rsidRPr="00235532" w:rsidRDefault="00A15320" w:rsidP="00235532">
          <w:pPr>
            <w:widowControl/>
            <w:jc w:val="right"/>
            <w:rPr>
              <w:rFonts w:ascii="Arial Narrow" w:hAnsi="Arial Narrow" w:cs="Arial"/>
              <w:szCs w:val="20"/>
            </w:rPr>
          </w:pPr>
          <w:r>
            <w:rPr>
              <w:rFonts w:ascii="Arial Narrow" w:hAnsi="Arial Narrow" w:cs="Arial"/>
              <w:szCs w:val="20"/>
            </w:rPr>
            <w:t>GeoBlue</w:t>
          </w:r>
          <w:r w:rsidRPr="00A15320">
            <w:rPr>
              <w:rFonts w:ascii="Arial Narrow" w:hAnsi="Arial Narrow" w:cs="Arial"/>
              <w:szCs w:val="20"/>
              <w:vertAlign w:val="superscript"/>
            </w:rPr>
            <w:t>®</w:t>
          </w:r>
        </w:p>
        <w:p w14:paraId="3339D3D5" w14:textId="79E4280F" w:rsidR="00E94F65" w:rsidRPr="007E04DD" w:rsidRDefault="00A15320" w:rsidP="00E94F65">
          <w:pPr>
            <w:widowControl/>
            <w:jc w:val="right"/>
            <w:rPr>
              <w:rFonts w:ascii="Arial Narrow" w:hAnsi="Arial Narrow" w:cs="Arial"/>
              <w:szCs w:val="20"/>
            </w:rPr>
          </w:pPr>
          <w:r>
            <w:rPr>
              <w:rFonts w:ascii="Arial Narrow" w:hAnsi="Arial Narrow" w:cs="Arial"/>
              <w:szCs w:val="20"/>
            </w:rPr>
            <w:t xml:space="preserve">c/o </w:t>
          </w:r>
          <w:r w:rsidR="00E94F65" w:rsidRPr="007E04DD">
            <w:rPr>
              <w:rFonts w:ascii="Arial Narrow" w:hAnsi="Arial Narrow" w:cs="Arial"/>
              <w:szCs w:val="20"/>
            </w:rPr>
            <w:t>Worldwide Insurance Services, LLC</w:t>
          </w:r>
        </w:p>
        <w:p w14:paraId="4C805D02" w14:textId="77777777" w:rsidR="00E94F65" w:rsidRPr="007E04DD" w:rsidRDefault="00D766A9" w:rsidP="00E94F65">
          <w:pPr>
            <w:widowControl/>
            <w:jc w:val="right"/>
            <w:rPr>
              <w:rFonts w:ascii="Arial Narrow" w:hAnsi="Arial Narrow" w:cs="Arial"/>
              <w:szCs w:val="20"/>
            </w:rPr>
          </w:pPr>
          <w:r>
            <w:rPr>
              <w:rFonts w:ascii="Arial Narrow" w:hAnsi="Arial Narrow" w:cs="Arial"/>
              <w:szCs w:val="20"/>
            </w:rPr>
            <w:t>933 First Avenue</w:t>
          </w:r>
        </w:p>
        <w:p w14:paraId="737CEC44" w14:textId="07A129B3" w:rsidR="00E94F65" w:rsidRDefault="00D766A9" w:rsidP="0064649A">
          <w:pPr>
            <w:widowControl/>
            <w:jc w:val="right"/>
          </w:pPr>
          <w:r>
            <w:rPr>
              <w:rFonts w:ascii="Arial Narrow" w:hAnsi="Arial Narrow" w:cs="Arial"/>
              <w:szCs w:val="20"/>
            </w:rPr>
            <w:t xml:space="preserve">King of Prussia, </w:t>
          </w:r>
          <w:r w:rsidR="00235532">
            <w:rPr>
              <w:rFonts w:ascii="Arial Narrow" w:hAnsi="Arial Narrow" w:cs="Arial"/>
              <w:szCs w:val="20"/>
            </w:rPr>
            <w:t>PA</w:t>
          </w:r>
          <w:r>
            <w:rPr>
              <w:rFonts w:ascii="Arial Narrow" w:hAnsi="Arial Narrow" w:cs="Arial"/>
              <w:szCs w:val="20"/>
            </w:rPr>
            <w:t xml:space="preserve"> 19406</w:t>
          </w:r>
        </w:p>
      </w:tc>
    </w:tr>
  </w:tbl>
  <w:p w14:paraId="5DDF7FAE" w14:textId="77777777" w:rsidR="00E94F65" w:rsidRPr="00E94F65" w:rsidRDefault="00E94F65" w:rsidP="00E94F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86080" w14:textId="77777777" w:rsidR="00BC000A" w:rsidRPr="00E94F65" w:rsidRDefault="00BC000A" w:rsidP="00E94F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OWgiubYM52qo0V6A9C2q7qBLDeADgz1RR+fUu/3OeeyJ8uDUx+MAyUQBNBT/blkkE0M0GWwrUdmn/vVgB1Diig==" w:salt="GFKobnEyWTvxcci2PUeYzA=="/>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614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A03"/>
    <w:rsid w:val="000255A0"/>
    <w:rsid w:val="00051BC4"/>
    <w:rsid w:val="000811A4"/>
    <w:rsid w:val="000A134A"/>
    <w:rsid w:val="000A18EC"/>
    <w:rsid w:val="000B0FBB"/>
    <w:rsid w:val="000B3E0E"/>
    <w:rsid w:val="000B4542"/>
    <w:rsid w:val="000C0E86"/>
    <w:rsid w:val="000C24D3"/>
    <w:rsid w:val="000C25EA"/>
    <w:rsid w:val="000C4A41"/>
    <w:rsid w:val="000C7F92"/>
    <w:rsid w:val="000E21B0"/>
    <w:rsid w:val="001169F0"/>
    <w:rsid w:val="00121099"/>
    <w:rsid w:val="001240C0"/>
    <w:rsid w:val="001506DF"/>
    <w:rsid w:val="00150E63"/>
    <w:rsid w:val="00152507"/>
    <w:rsid w:val="0015698F"/>
    <w:rsid w:val="001860B0"/>
    <w:rsid w:val="001926D6"/>
    <w:rsid w:val="001A53E5"/>
    <w:rsid w:val="001E6399"/>
    <w:rsid w:val="0020001B"/>
    <w:rsid w:val="002228B0"/>
    <w:rsid w:val="0022542D"/>
    <w:rsid w:val="0023449E"/>
    <w:rsid w:val="00235532"/>
    <w:rsid w:val="00237868"/>
    <w:rsid w:val="00242D10"/>
    <w:rsid w:val="002531E0"/>
    <w:rsid w:val="0026079A"/>
    <w:rsid w:val="00275FCE"/>
    <w:rsid w:val="002923AB"/>
    <w:rsid w:val="00293D6A"/>
    <w:rsid w:val="002961C6"/>
    <w:rsid w:val="00297F15"/>
    <w:rsid w:val="002B2A03"/>
    <w:rsid w:val="002C691B"/>
    <w:rsid w:val="002D06DA"/>
    <w:rsid w:val="0031701E"/>
    <w:rsid w:val="00321B44"/>
    <w:rsid w:val="00344C91"/>
    <w:rsid w:val="00375284"/>
    <w:rsid w:val="00376EDF"/>
    <w:rsid w:val="003944ED"/>
    <w:rsid w:val="003A2522"/>
    <w:rsid w:val="003B7EFD"/>
    <w:rsid w:val="003E0659"/>
    <w:rsid w:val="003F0342"/>
    <w:rsid w:val="00401392"/>
    <w:rsid w:val="00413E5B"/>
    <w:rsid w:val="00427FCF"/>
    <w:rsid w:val="00432A2B"/>
    <w:rsid w:val="00441DFC"/>
    <w:rsid w:val="004440F8"/>
    <w:rsid w:val="00444161"/>
    <w:rsid w:val="00445452"/>
    <w:rsid w:val="004708C3"/>
    <w:rsid w:val="004724DA"/>
    <w:rsid w:val="00480E2D"/>
    <w:rsid w:val="00490087"/>
    <w:rsid w:val="0049748C"/>
    <w:rsid w:val="004A3D74"/>
    <w:rsid w:val="004D0D0E"/>
    <w:rsid w:val="004E2BB9"/>
    <w:rsid w:val="004F2018"/>
    <w:rsid w:val="00513FF9"/>
    <w:rsid w:val="005149F1"/>
    <w:rsid w:val="0052264E"/>
    <w:rsid w:val="00524372"/>
    <w:rsid w:val="00531ED5"/>
    <w:rsid w:val="0053247B"/>
    <w:rsid w:val="00553EDF"/>
    <w:rsid w:val="00584F0F"/>
    <w:rsid w:val="00592EC8"/>
    <w:rsid w:val="005B4F06"/>
    <w:rsid w:val="005C2881"/>
    <w:rsid w:val="005D0051"/>
    <w:rsid w:val="005D01EA"/>
    <w:rsid w:val="00600364"/>
    <w:rsid w:val="006225C6"/>
    <w:rsid w:val="006255E4"/>
    <w:rsid w:val="00625E46"/>
    <w:rsid w:val="0062644C"/>
    <w:rsid w:val="0064649A"/>
    <w:rsid w:val="00657840"/>
    <w:rsid w:val="00666342"/>
    <w:rsid w:val="00671725"/>
    <w:rsid w:val="00676065"/>
    <w:rsid w:val="006944E2"/>
    <w:rsid w:val="00696C64"/>
    <w:rsid w:val="006A0655"/>
    <w:rsid w:val="006A287F"/>
    <w:rsid w:val="006B753E"/>
    <w:rsid w:val="006C081D"/>
    <w:rsid w:val="006C65CE"/>
    <w:rsid w:val="006E4E22"/>
    <w:rsid w:val="006F0D42"/>
    <w:rsid w:val="006F3B01"/>
    <w:rsid w:val="0071652A"/>
    <w:rsid w:val="00720B9B"/>
    <w:rsid w:val="00764DBE"/>
    <w:rsid w:val="007804BF"/>
    <w:rsid w:val="00783B72"/>
    <w:rsid w:val="0079304C"/>
    <w:rsid w:val="007B16D2"/>
    <w:rsid w:val="00802B74"/>
    <w:rsid w:val="00807B35"/>
    <w:rsid w:val="0083032B"/>
    <w:rsid w:val="00846C90"/>
    <w:rsid w:val="0087105F"/>
    <w:rsid w:val="00871FE8"/>
    <w:rsid w:val="0089323E"/>
    <w:rsid w:val="008971ED"/>
    <w:rsid w:val="008A7FF3"/>
    <w:rsid w:val="008C06F4"/>
    <w:rsid w:val="008C3774"/>
    <w:rsid w:val="008D0C08"/>
    <w:rsid w:val="008F42A6"/>
    <w:rsid w:val="009011E3"/>
    <w:rsid w:val="00906065"/>
    <w:rsid w:val="009117EC"/>
    <w:rsid w:val="00954720"/>
    <w:rsid w:val="00955451"/>
    <w:rsid w:val="009641CC"/>
    <w:rsid w:val="009821AD"/>
    <w:rsid w:val="009B5DC8"/>
    <w:rsid w:val="009B66F1"/>
    <w:rsid w:val="009D1E72"/>
    <w:rsid w:val="009E304B"/>
    <w:rsid w:val="009E422A"/>
    <w:rsid w:val="00A13087"/>
    <w:rsid w:val="00A15320"/>
    <w:rsid w:val="00A419EB"/>
    <w:rsid w:val="00A474AE"/>
    <w:rsid w:val="00A5228F"/>
    <w:rsid w:val="00A60FA8"/>
    <w:rsid w:val="00A659CC"/>
    <w:rsid w:val="00A7238C"/>
    <w:rsid w:val="00A7477B"/>
    <w:rsid w:val="00A949FB"/>
    <w:rsid w:val="00AA22E1"/>
    <w:rsid w:val="00AB0973"/>
    <w:rsid w:val="00AC4EE7"/>
    <w:rsid w:val="00AC7ACF"/>
    <w:rsid w:val="00AF0A86"/>
    <w:rsid w:val="00B04AAC"/>
    <w:rsid w:val="00B128AE"/>
    <w:rsid w:val="00B25FF3"/>
    <w:rsid w:val="00B30060"/>
    <w:rsid w:val="00B44D44"/>
    <w:rsid w:val="00B50076"/>
    <w:rsid w:val="00B500C7"/>
    <w:rsid w:val="00B5793F"/>
    <w:rsid w:val="00B602D5"/>
    <w:rsid w:val="00B705B3"/>
    <w:rsid w:val="00B83451"/>
    <w:rsid w:val="00BA6EF8"/>
    <w:rsid w:val="00BC000A"/>
    <w:rsid w:val="00BC03DA"/>
    <w:rsid w:val="00BC1787"/>
    <w:rsid w:val="00BC64CF"/>
    <w:rsid w:val="00BF437D"/>
    <w:rsid w:val="00C0311B"/>
    <w:rsid w:val="00C17BF9"/>
    <w:rsid w:val="00C22F46"/>
    <w:rsid w:val="00C31F29"/>
    <w:rsid w:val="00C44211"/>
    <w:rsid w:val="00C52B61"/>
    <w:rsid w:val="00C74A82"/>
    <w:rsid w:val="00C86204"/>
    <w:rsid w:val="00C901E7"/>
    <w:rsid w:val="00C919CE"/>
    <w:rsid w:val="00C92D85"/>
    <w:rsid w:val="00D00F1D"/>
    <w:rsid w:val="00D14D51"/>
    <w:rsid w:val="00D20E02"/>
    <w:rsid w:val="00D35B63"/>
    <w:rsid w:val="00D620ED"/>
    <w:rsid w:val="00D70F0E"/>
    <w:rsid w:val="00D75224"/>
    <w:rsid w:val="00D76346"/>
    <w:rsid w:val="00D766A9"/>
    <w:rsid w:val="00D808F6"/>
    <w:rsid w:val="00D929A4"/>
    <w:rsid w:val="00D949A8"/>
    <w:rsid w:val="00DD4212"/>
    <w:rsid w:val="00DE5B7A"/>
    <w:rsid w:val="00DE5DE0"/>
    <w:rsid w:val="00DE7E4E"/>
    <w:rsid w:val="00DF10FE"/>
    <w:rsid w:val="00DF1E58"/>
    <w:rsid w:val="00E35F9E"/>
    <w:rsid w:val="00E5041F"/>
    <w:rsid w:val="00E53A75"/>
    <w:rsid w:val="00E57A55"/>
    <w:rsid w:val="00E65CA4"/>
    <w:rsid w:val="00E67FBA"/>
    <w:rsid w:val="00E728AF"/>
    <w:rsid w:val="00E73171"/>
    <w:rsid w:val="00E76742"/>
    <w:rsid w:val="00E76B60"/>
    <w:rsid w:val="00E8263B"/>
    <w:rsid w:val="00E94F65"/>
    <w:rsid w:val="00EA47FF"/>
    <w:rsid w:val="00EA613C"/>
    <w:rsid w:val="00EB35EC"/>
    <w:rsid w:val="00EF6976"/>
    <w:rsid w:val="00F17BAD"/>
    <w:rsid w:val="00F5573C"/>
    <w:rsid w:val="00F65BC9"/>
    <w:rsid w:val="00F808B7"/>
    <w:rsid w:val="00FA30DB"/>
    <w:rsid w:val="00FC4C1F"/>
    <w:rsid w:val="00FD5B7A"/>
    <w:rsid w:val="00FE7844"/>
    <w:rsid w:val="00FF6778"/>
    <w:rsid w:val="00FF7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61441"/>
    <o:shapelayout v:ext="edit">
      <o:idmap v:ext="edit" data="1"/>
    </o:shapelayout>
  </w:shapeDefaults>
  <w:decimalSymbol w:val="."/>
  <w:listSeparator w:val=","/>
  <w14:docId w14:val="51CCC55F"/>
  <w15:chartTrackingRefBased/>
  <w15:docId w15:val="{E85E2A8D-CAB7-47E9-AF10-DE2E54767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77B"/>
    <w:pPr>
      <w:widowControl w:val="0"/>
      <w:autoSpaceDE w:val="0"/>
      <w:autoSpaceDN w:val="0"/>
      <w:adjustRightInd w:val="0"/>
    </w:pPr>
    <w:rPr>
      <w:szCs w:val="24"/>
    </w:rPr>
  </w:style>
  <w:style w:type="paragraph" w:styleId="Heading1">
    <w:name w:val="heading 1"/>
    <w:basedOn w:val="Normal"/>
    <w:next w:val="Normal"/>
    <w:qFormat/>
    <w:rsid w:val="00A7477B"/>
    <w:pPr>
      <w:keepNext/>
      <w:widowControl/>
      <w:tabs>
        <w:tab w:val="right" w:pos="10800"/>
      </w:tabs>
      <w:outlineLvl w:val="0"/>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7477B"/>
  </w:style>
  <w:style w:type="paragraph" w:styleId="Header">
    <w:name w:val="header"/>
    <w:basedOn w:val="Normal"/>
    <w:rsid w:val="00A7477B"/>
    <w:pPr>
      <w:tabs>
        <w:tab w:val="center" w:pos="4320"/>
        <w:tab w:val="right" w:pos="8640"/>
      </w:tabs>
    </w:pPr>
  </w:style>
  <w:style w:type="paragraph" w:styleId="Footer">
    <w:name w:val="footer"/>
    <w:basedOn w:val="Normal"/>
    <w:link w:val="FooterChar"/>
    <w:uiPriority w:val="99"/>
    <w:rsid w:val="00A7477B"/>
    <w:pPr>
      <w:tabs>
        <w:tab w:val="center" w:pos="4320"/>
        <w:tab w:val="right" w:pos="8640"/>
      </w:tabs>
    </w:pPr>
  </w:style>
  <w:style w:type="paragraph" w:styleId="BalloonText">
    <w:name w:val="Balloon Text"/>
    <w:basedOn w:val="Normal"/>
    <w:semiHidden/>
    <w:rsid w:val="00A7477B"/>
    <w:rPr>
      <w:rFonts w:ascii="Tahoma" w:hAnsi="Tahoma" w:cs="Tahoma"/>
      <w:sz w:val="16"/>
      <w:szCs w:val="16"/>
    </w:rPr>
  </w:style>
  <w:style w:type="paragraph" w:customStyle="1" w:styleId="Style10">
    <w:name w:val="Style 10"/>
    <w:basedOn w:val="Normal"/>
    <w:rsid w:val="00B5793F"/>
    <w:rPr>
      <w:sz w:val="24"/>
    </w:rPr>
  </w:style>
  <w:style w:type="paragraph" w:customStyle="1" w:styleId="c1">
    <w:name w:val="c1"/>
    <w:basedOn w:val="Normal"/>
    <w:rsid w:val="00764DBE"/>
    <w:pPr>
      <w:jc w:val="center"/>
    </w:pPr>
    <w:rPr>
      <w:sz w:val="24"/>
    </w:rPr>
  </w:style>
  <w:style w:type="paragraph" w:customStyle="1" w:styleId="c2">
    <w:name w:val="c2"/>
    <w:basedOn w:val="Normal"/>
    <w:rsid w:val="00764DBE"/>
    <w:pPr>
      <w:jc w:val="center"/>
    </w:pPr>
    <w:rPr>
      <w:sz w:val="24"/>
    </w:rPr>
  </w:style>
  <w:style w:type="character" w:styleId="CommentReference">
    <w:name w:val="annotation reference"/>
    <w:semiHidden/>
    <w:rsid w:val="00764DBE"/>
    <w:rPr>
      <w:sz w:val="16"/>
      <w:szCs w:val="16"/>
    </w:rPr>
  </w:style>
  <w:style w:type="paragraph" w:styleId="CommentText">
    <w:name w:val="annotation text"/>
    <w:basedOn w:val="Normal"/>
    <w:semiHidden/>
    <w:rsid w:val="00764DBE"/>
    <w:rPr>
      <w:szCs w:val="20"/>
    </w:rPr>
  </w:style>
  <w:style w:type="paragraph" w:styleId="CommentSubject">
    <w:name w:val="annotation subject"/>
    <w:basedOn w:val="CommentText"/>
    <w:next w:val="CommentText"/>
    <w:semiHidden/>
    <w:rsid w:val="00764DBE"/>
    <w:rPr>
      <w:b/>
      <w:bCs/>
    </w:rPr>
  </w:style>
  <w:style w:type="paragraph" w:customStyle="1" w:styleId="Default">
    <w:name w:val="Default"/>
    <w:rsid w:val="0062644C"/>
    <w:pPr>
      <w:autoSpaceDE w:val="0"/>
      <w:autoSpaceDN w:val="0"/>
      <w:adjustRightInd w:val="0"/>
    </w:pPr>
    <w:rPr>
      <w:color w:val="000000"/>
      <w:sz w:val="24"/>
      <w:szCs w:val="24"/>
    </w:rPr>
  </w:style>
  <w:style w:type="table" w:styleId="TableGrid">
    <w:name w:val="Table Grid"/>
    <w:basedOn w:val="TableNormal"/>
    <w:uiPriority w:val="59"/>
    <w:rsid w:val="00780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7804BF"/>
    <w:rPr>
      <w:szCs w:val="24"/>
    </w:rPr>
  </w:style>
  <w:style w:type="paragraph" w:customStyle="1" w:styleId="xmsonormal">
    <w:name w:val="x_msonormal"/>
    <w:basedOn w:val="Normal"/>
    <w:rsid w:val="00445452"/>
    <w:pPr>
      <w:widowControl/>
      <w:autoSpaceDE/>
      <w:autoSpaceDN/>
      <w:adjustRightInd/>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tiff"/><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CF39E-B374-4EA6-871D-53095F504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1017</Words>
  <Characters>5483</Characters>
  <Application>Microsoft Office Word</Application>
  <DocSecurity>8</DocSecurity>
  <Lines>45</Lines>
  <Paragraphs>12</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jshanley</dc:creator>
  <cp:keywords/>
  <cp:lastModifiedBy>John Shanley</cp:lastModifiedBy>
  <cp:revision>3</cp:revision>
  <cp:lastPrinted>2017-02-06T23:04:00Z</cp:lastPrinted>
  <dcterms:created xsi:type="dcterms:W3CDTF">2023-05-24T18:40:00Z</dcterms:created>
  <dcterms:modified xsi:type="dcterms:W3CDTF">2023-05-24T18:40:00Z</dcterms:modified>
</cp:coreProperties>
</file>