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43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488"/>
      </w:tblGrid>
      <w:tr w:rsidR="004E18F7" w:rsidRPr="004E18F7" w14:paraId="5DB45C5B" w14:textId="77777777" w:rsidTr="002177F9">
        <w:trPr>
          <w:trHeight w:val="3980"/>
        </w:trPr>
        <w:tc>
          <w:tcPr>
            <w:tcW w:w="8488" w:type="dxa"/>
          </w:tcPr>
          <w:p w14:paraId="7CDC75A5" w14:textId="298F9666" w:rsidR="00B83707" w:rsidRPr="004E18F7" w:rsidRDefault="00E66331" w:rsidP="00B83707">
            <w:pPr>
              <w:spacing w:before="240" w:after="240"/>
              <w:rPr>
                <w:bCs/>
                <w:color w:val="FFFFFF" w:themeColor="background1"/>
                <w:sz w:val="40"/>
                <w:szCs w:val="40"/>
                <w14:shadow w14:blurRad="50800" w14:dist="38100" w14:dir="2700000" w14:sx="100000" w14:sy="100000" w14:kx="0" w14:ky="0" w14:algn="tl">
                  <w14:srgbClr w14:val="000000">
                    <w14:alpha w14:val="60000"/>
                  </w14:srgbClr>
                </w14:shadow>
              </w:rPr>
            </w:pPr>
            <w:r>
              <w:rPr>
                <w:bCs/>
                <w:color w:val="FFFFFF" w:themeColor="background1"/>
                <w:sz w:val="40"/>
                <w:szCs w:val="40"/>
                <w14:shadow w14:blurRad="50800" w14:dist="38100" w14:dir="2700000" w14:sx="100000" w14:sy="100000" w14:kx="0" w14:ky="0" w14:algn="tl">
                  <w14:srgbClr w14:val="000000">
                    <w14:alpha w14:val="60000"/>
                  </w14:srgbClr>
                </w14:shadow>
              </w:rPr>
              <w:t>Macalester College</w:t>
            </w:r>
          </w:p>
          <w:p w14:paraId="2DC98F37" w14:textId="21EEB95A" w:rsidR="002177F9" w:rsidRPr="002177F9" w:rsidRDefault="00B83707" w:rsidP="00B83707">
            <w:pPr>
              <w:spacing w:before="240" w:after="240"/>
              <w:rPr>
                <w:color w:val="FFFFFF" w:themeColor="background1"/>
                <w:sz w:val="48"/>
                <w:szCs w:val="48"/>
                <w14:shadow w14:blurRad="50800" w14:dist="38100" w14:dir="2700000" w14:sx="100000" w14:sy="100000" w14:kx="0" w14:ky="0" w14:algn="tl">
                  <w14:srgbClr w14:val="000000">
                    <w14:alpha w14:val="60000"/>
                  </w14:srgbClr>
                </w14:shadow>
              </w:rPr>
            </w:pPr>
            <w:r w:rsidRPr="004E18F7">
              <w:rPr>
                <w:color w:val="FFFFFF" w:themeColor="background1"/>
                <w:sz w:val="36"/>
                <w:szCs w:val="36"/>
                <w14:shadow w14:blurRad="50800" w14:dist="38100" w14:dir="2700000" w14:sx="100000" w14:sy="100000" w14:kx="0" w14:ky="0" w14:algn="tl">
                  <w14:srgbClr w14:val="000000">
                    <w14:alpha w14:val="60000"/>
                  </w14:srgbClr>
                </w14:shadow>
              </w:rPr>
              <w:t>202</w:t>
            </w:r>
            <w:r w:rsidR="00C23B7C">
              <w:rPr>
                <w:color w:val="FFFFFF" w:themeColor="background1"/>
                <w:sz w:val="36"/>
                <w:szCs w:val="36"/>
                <w14:shadow w14:blurRad="50800" w14:dist="38100" w14:dir="2700000" w14:sx="100000" w14:sy="100000" w14:kx="0" w14:ky="0" w14:algn="tl">
                  <w14:srgbClr w14:val="000000">
                    <w14:alpha w14:val="60000"/>
                  </w14:srgbClr>
                </w14:shadow>
              </w:rPr>
              <w:t>5</w:t>
            </w:r>
            <w:r w:rsidRPr="004E18F7">
              <w:rPr>
                <w:color w:val="FFFFFF" w:themeColor="background1"/>
                <w:sz w:val="36"/>
                <w:szCs w:val="36"/>
                <w14:shadow w14:blurRad="50800" w14:dist="38100" w14:dir="2700000" w14:sx="100000" w14:sy="100000" w14:kx="0" w14:ky="0" w14:algn="tl">
                  <w14:srgbClr w14:val="000000">
                    <w14:alpha w14:val="60000"/>
                  </w14:srgbClr>
                </w14:shadow>
              </w:rPr>
              <w:softHyphen/>
              <w:t>–202</w:t>
            </w:r>
            <w:r w:rsidR="00C23B7C">
              <w:rPr>
                <w:color w:val="FFFFFF" w:themeColor="background1"/>
                <w:sz w:val="36"/>
                <w:szCs w:val="36"/>
                <w14:shadow w14:blurRad="50800" w14:dist="38100" w14:dir="2700000" w14:sx="100000" w14:sy="100000" w14:kx="0" w14:ky="0" w14:algn="tl">
                  <w14:srgbClr w14:val="000000">
                    <w14:alpha w14:val="60000"/>
                  </w14:srgbClr>
                </w14:shadow>
              </w:rPr>
              <w:t>6</w:t>
            </w:r>
            <w:r w:rsidRPr="004E18F7">
              <w:rPr>
                <w:color w:val="FFFFFF" w:themeColor="background1"/>
                <w:sz w:val="36"/>
                <w:szCs w:val="36"/>
                <w14:shadow w14:blurRad="50800" w14:dist="38100" w14:dir="2700000" w14:sx="100000" w14:sy="100000" w14:kx="0" w14:ky="0" w14:algn="tl">
                  <w14:srgbClr w14:val="000000">
                    <w14:alpha w14:val="60000"/>
                  </w14:srgbClr>
                </w14:shadow>
              </w:rPr>
              <w:t xml:space="preserve"> </w:t>
            </w:r>
            <w:r w:rsidRPr="004E18F7">
              <w:rPr>
                <w:color w:val="FFFFFF" w:themeColor="background1"/>
                <w:sz w:val="48"/>
                <w:szCs w:val="48"/>
                <w14:shadow w14:blurRad="50800" w14:dist="38100" w14:dir="2700000" w14:sx="100000" w14:sy="100000" w14:kx="0" w14:ky="0" w14:algn="tl">
                  <w14:srgbClr w14:val="000000">
                    <w14:alpha w14:val="60000"/>
                  </w14:srgbClr>
                </w14:shadow>
              </w:rPr>
              <w:br/>
            </w:r>
            <w:r w:rsidRPr="002177F9">
              <w:rPr>
                <w:color w:val="FFFFFF" w:themeColor="background1"/>
                <w:sz w:val="48"/>
                <w:szCs w:val="48"/>
                <w14:shadow w14:blurRad="50800" w14:dist="38100" w14:dir="2700000" w14:sx="100000" w14:sy="100000" w14:kx="0" w14:ky="0" w14:algn="tl">
                  <w14:srgbClr w14:val="000000">
                    <w14:alpha w14:val="60000"/>
                  </w14:srgbClr>
                </w14:shadow>
              </w:rPr>
              <w:t>Student Health Insurance Plan</w:t>
            </w:r>
            <w:r w:rsidR="002177F9">
              <w:rPr>
                <w:color w:val="FFFFFF" w:themeColor="background1"/>
                <w:sz w:val="48"/>
                <w:szCs w:val="48"/>
                <w14:shadow w14:blurRad="50800" w14:dist="38100" w14:dir="2700000" w14:sx="100000" w14:sy="100000" w14:kx="0" w14:ky="0" w14:algn="tl">
                  <w14:srgbClr w14:val="000000">
                    <w14:alpha w14:val="60000"/>
                  </w14:srgbClr>
                </w14:shadow>
              </w:rPr>
              <w:br/>
            </w:r>
            <w:r w:rsidR="002177F9" w:rsidRPr="002177F9">
              <w:rPr>
                <w:b/>
                <w:bCs/>
                <w:color w:val="FFFFFF" w:themeColor="background1"/>
                <w:sz w:val="56"/>
                <w:szCs w:val="56"/>
                <w14:shadow w14:blurRad="50800" w14:dist="38100" w14:dir="2700000" w14:sx="100000" w14:sy="100000" w14:kx="0" w14:ky="0" w14:algn="tl">
                  <w14:srgbClr w14:val="000000">
                    <w14:alpha w14:val="60000"/>
                  </w14:srgbClr>
                </w14:shadow>
              </w:rPr>
              <w:t>Frequently Asked Questions</w:t>
            </w:r>
          </w:p>
          <w:p w14:paraId="272F53F3" w14:textId="77777777" w:rsidR="00B83707" w:rsidRPr="004E18F7" w:rsidRDefault="00B83707" w:rsidP="00B83707">
            <w:pPr>
              <w:pStyle w:val="coverlettertext"/>
              <w:tabs>
                <w:tab w:val="center" w:pos="1220"/>
              </w:tabs>
              <w:spacing w:before="0" w:beforeAutospacing="0" w:after="0" w:afterAutospacing="0"/>
              <w:rPr>
                <w:rFonts w:ascii="Arial" w:hAnsi="Arial" w:cs="Arial"/>
                <w:color w:val="FFFFFF" w:themeColor="background1"/>
                <w14:shadow w14:blurRad="50800" w14:dist="38100" w14:dir="2700000" w14:sx="100000" w14:sy="100000" w14:kx="0" w14:ky="0" w14:algn="tl">
                  <w14:srgbClr w14:val="000000">
                    <w14:alpha w14:val="60000"/>
                  </w14:srgbClr>
                </w14:shadow>
              </w:rPr>
            </w:pPr>
          </w:p>
        </w:tc>
      </w:tr>
    </w:tbl>
    <w:sdt>
      <w:sdtPr>
        <w:rPr>
          <w:color w:val="535353" w:themeColor="text2"/>
        </w:rPr>
        <w:id w:val="1010961891"/>
        <w:docPartObj>
          <w:docPartGallery w:val="Cover Pages"/>
          <w:docPartUnique/>
        </w:docPartObj>
      </w:sdtPr>
      <w:sdtEndPr/>
      <w:sdtContent>
        <w:p w14:paraId="43582FFB" w14:textId="52EFDB32" w:rsidR="00B83707" w:rsidRPr="004E18F7" w:rsidRDefault="00A17D08" w:rsidP="005827ED">
          <w:pPr>
            <w:pStyle w:val="BodyText"/>
            <w:rPr>
              <w:noProof/>
              <w:color w:val="535353" w:themeColor="text2"/>
            </w:rPr>
          </w:pPr>
          <w:r>
            <w:rPr>
              <w:noProof/>
              <w:color w:val="535353" w:themeColor="text2"/>
            </w:rPr>
            <w:drawing>
              <wp:anchor distT="0" distB="0" distL="114300" distR="114300" simplePos="0" relativeHeight="251658240" behindDoc="1" locked="0" layoutInCell="1" allowOverlap="1" wp14:anchorId="56B90101" wp14:editId="6113746A">
                <wp:simplePos x="0" y="0"/>
                <wp:positionH relativeFrom="column">
                  <wp:posOffset>-625891</wp:posOffset>
                </wp:positionH>
                <wp:positionV relativeFrom="paragraph">
                  <wp:posOffset>-1430436</wp:posOffset>
                </wp:positionV>
                <wp:extent cx="7835462" cy="10140287"/>
                <wp:effectExtent l="0" t="0" r="635" b="0"/>
                <wp:wrapNone/>
                <wp:docPr id="18123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4621" name="Picture 181234621"/>
                        <pic:cNvPicPr/>
                      </pic:nvPicPr>
                      <pic:blipFill>
                        <a:blip r:embed="rId12"/>
                        <a:stretch>
                          <a:fillRect/>
                        </a:stretch>
                      </pic:blipFill>
                      <pic:spPr>
                        <a:xfrm>
                          <a:off x="0" y="0"/>
                          <a:ext cx="7847931" cy="10156424"/>
                        </a:xfrm>
                        <a:prstGeom prst="rect">
                          <a:avLst/>
                        </a:prstGeom>
                      </pic:spPr>
                    </pic:pic>
                  </a:graphicData>
                </a:graphic>
                <wp14:sizeRelH relativeFrom="page">
                  <wp14:pctWidth>0</wp14:pctWidth>
                </wp14:sizeRelH>
                <wp14:sizeRelV relativeFrom="page">
                  <wp14:pctHeight>0</wp14:pctHeight>
                </wp14:sizeRelV>
              </wp:anchor>
            </w:drawing>
          </w:r>
        </w:p>
        <w:p w14:paraId="5C9972AB" w14:textId="3204CDEC" w:rsidR="00FE1E7B" w:rsidRPr="004E18F7" w:rsidRDefault="00FE1E7B" w:rsidP="005827ED">
          <w:pPr>
            <w:pStyle w:val="BodyText"/>
            <w:rPr>
              <w:color w:val="535353" w:themeColor="text2"/>
            </w:rPr>
          </w:pPr>
        </w:p>
        <w:p w14:paraId="05D0E84F" w14:textId="2EC5239E" w:rsidR="000D42F4" w:rsidRPr="004E18F7" w:rsidRDefault="00FE1E7B" w:rsidP="005827ED">
          <w:pPr>
            <w:pStyle w:val="BodyText"/>
            <w:rPr>
              <w:color w:val="535353" w:themeColor="text2"/>
            </w:rPr>
          </w:pPr>
          <w:r w:rsidRPr="004E18F7">
            <w:rPr>
              <w:color w:val="535353" w:themeColor="text2"/>
            </w:rPr>
            <w:br w:type="page"/>
          </w:r>
        </w:p>
      </w:sdtContent>
    </w:sdt>
    <w:sdt>
      <w:sdtPr>
        <w:rPr>
          <w:rFonts w:ascii="Arial" w:eastAsia="Times New Roman" w:hAnsi="Arial" w:cs="Times New Roman"/>
          <w:color w:val="535353" w:themeColor="text2"/>
          <w:sz w:val="24"/>
          <w:szCs w:val="24"/>
        </w:rPr>
        <w:id w:val="-1248341423"/>
        <w:docPartObj>
          <w:docPartGallery w:val="Table of Contents"/>
          <w:docPartUnique/>
        </w:docPartObj>
      </w:sdtPr>
      <w:sdtEndPr>
        <w:rPr>
          <w:b/>
          <w:bCs/>
          <w:noProof/>
        </w:rPr>
      </w:sdtEndPr>
      <w:sdtContent>
        <w:p w14:paraId="6A7E7B49" w14:textId="41A10F14" w:rsidR="003154A2" w:rsidRPr="004E18F7" w:rsidRDefault="003154A2">
          <w:pPr>
            <w:pStyle w:val="TOCHeading"/>
            <w:rPr>
              <w:rStyle w:val="Heading1Char"/>
              <w:rFonts w:eastAsiaTheme="majorEastAsia"/>
              <w:color w:val="535353" w:themeColor="text2"/>
            </w:rPr>
          </w:pPr>
          <w:r w:rsidRPr="004E18F7">
            <w:rPr>
              <w:rStyle w:val="Heading1Char"/>
              <w:rFonts w:eastAsiaTheme="majorEastAsia"/>
              <w:color w:val="535353" w:themeColor="text2"/>
            </w:rPr>
            <w:t>Table of Contents</w:t>
          </w:r>
        </w:p>
        <w:p w14:paraId="32354251" w14:textId="5D70319A" w:rsidR="00B657E9" w:rsidRPr="004E18F7" w:rsidRDefault="003154A2">
          <w:pPr>
            <w:pStyle w:val="TOC1"/>
            <w:tabs>
              <w:tab w:val="right" w:leader="dot" w:pos="10358"/>
            </w:tabs>
            <w:rPr>
              <w:rFonts w:eastAsiaTheme="minorEastAsia" w:cstheme="minorBidi"/>
              <w:b w:val="0"/>
              <w:bCs w:val="0"/>
              <w:noProof/>
              <w:color w:val="535353" w:themeColor="text2"/>
              <w:sz w:val="22"/>
              <w:szCs w:val="22"/>
            </w:rPr>
          </w:pPr>
          <w:r w:rsidRPr="004E18F7">
            <w:rPr>
              <w:b w:val="0"/>
              <w:bCs w:val="0"/>
              <w:color w:val="535353" w:themeColor="text2"/>
            </w:rPr>
            <w:fldChar w:fldCharType="begin"/>
          </w:r>
          <w:r w:rsidRPr="004E18F7">
            <w:rPr>
              <w:color w:val="535353" w:themeColor="text2"/>
            </w:rPr>
            <w:instrText xml:space="preserve"> TOC \o "1-3" \h \z \u </w:instrText>
          </w:r>
          <w:r w:rsidRPr="004E18F7">
            <w:rPr>
              <w:b w:val="0"/>
              <w:bCs w:val="0"/>
              <w:color w:val="535353" w:themeColor="text2"/>
            </w:rPr>
            <w:fldChar w:fldCharType="separate"/>
          </w:r>
          <w:hyperlink w:anchor="_Toc155088232" w:history="1">
            <w:r w:rsidR="00B657E9" w:rsidRPr="004E18F7">
              <w:rPr>
                <w:rStyle w:val="Hyperlink"/>
                <w:b w:val="0"/>
                <w:bCs w:val="0"/>
                <w:noProof/>
                <w:color w:val="535353" w:themeColor="text2"/>
              </w:rPr>
              <w:t>C</w:t>
            </w:r>
            <w:r w:rsidR="001132D6" w:rsidRPr="004E18F7">
              <w:rPr>
                <w:rStyle w:val="Hyperlink"/>
                <w:b w:val="0"/>
                <w:bCs w:val="0"/>
                <w:noProof/>
                <w:color w:val="535353" w:themeColor="text2"/>
              </w:rPr>
              <w:t>ontacts</w:t>
            </w:r>
            <w:r w:rsidR="00B657E9" w:rsidRPr="004E18F7">
              <w:rPr>
                <w:b w:val="0"/>
                <w:bCs w:val="0"/>
                <w:noProof/>
                <w:webHidden/>
                <w:color w:val="535353" w:themeColor="text2"/>
              </w:rPr>
              <w:tab/>
            </w:r>
            <w:r w:rsidR="00165579" w:rsidRPr="004E18F7">
              <w:rPr>
                <w:b w:val="0"/>
                <w:bCs w:val="0"/>
                <w:noProof/>
                <w:webHidden/>
                <w:color w:val="535353" w:themeColor="text2"/>
              </w:rPr>
              <w:t>2</w:t>
            </w:r>
          </w:hyperlink>
        </w:p>
        <w:p w14:paraId="403DE9DA" w14:textId="42E8F970" w:rsidR="00B657E9" w:rsidRPr="004E18F7" w:rsidRDefault="00B657E9">
          <w:pPr>
            <w:pStyle w:val="TOC1"/>
            <w:tabs>
              <w:tab w:val="right" w:leader="dot" w:pos="10358"/>
            </w:tabs>
            <w:rPr>
              <w:rFonts w:eastAsiaTheme="minorEastAsia" w:cstheme="minorBidi"/>
              <w:b w:val="0"/>
              <w:bCs w:val="0"/>
              <w:noProof/>
              <w:color w:val="535353" w:themeColor="text2"/>
              <w:sz w:val="22"/>
              <w:szCs w:val="22"/>
            </w:rPr>
          </w:pPr>
          <w:hyperlink w:anchor="_Toc155088233" w:history="1">
            <w:r w:rsidRPr="004E18F7">
              <w:rPr>
                <w:rStyle w:val="Hyperlink"/>
                <w:b w:val="0"/>
                <w:bCs w:val="0"/>
                <w:noProof/>
                <w:color w:val="535353" w:themeColor="text2"/>
              </w:rPr>
              <w:t>Getting Started</w:t>
            </w:r>
            <w:r w:rsidRPr="004E18F7">
              <w:rPr>
                <w:b w:val="0"/>
                <w:bCs w:val="0"/>
                <w:noProof/>
                <w:webHidden/>
                <w:color w:val="535353" w:themeColor="text2"/>
              </w:rPr>
              <w:tab/>
            </w:r>
            <w:r w:rsidRPr="004E18F7">
              <w:rPr>
                <w:b w:val="0"/>
                <w:bCs w:val="0"/>
                <w:noProof/>
                <w:webHidden/>
                <w:color w:val="535353" w:themeColor="text2"/>
              </w:rPr>
              <w:fldChar w:fldCharType="begin"/>
            </w:r>
            <w:r w:rsidRPr="004E18F7">
              <w:rPr>
                <w:b w:val="0"/>
                <w:bCs w:val="0"/>
                <w:noProof/>
                <w:webHidden/>
                <w:color w:val="535353" w:themeColor="text2"/>
              </w:rPr>
              <w:instrText xml:space="preserve"> PAGEREF _Toc155088233 \h </w:instrText>
            </w:r>
            <w:r w:rsidRPr="004E18F7">
              <w:rPr>
                <w:b w:val="0"/>
                <w:bCs w:val="0"/>
                <w:noProof/>
                <w:webHidden/>
                <w:color w:val="535353" w:themeColor="text2"/>
              </w:rPr>
            </w:r>
            <w:r w:rsidRPr="004E18F7">
              <w:rPr>
                <w:b w:val="0"/>
                <w:bCs w:val="0"/>
                <w:noProof/>
                <w:webHidden/>
                <w:color w:val="535353" w:themeColor="text2"/>
              </w:rPr>
              <w:fldChar w:fldCharType="separate"/>
            </w:r>
            <w:r w:rsidR="00A17D08">
              <w:rPr>
                <w:b w:val="0"/>
                <w:bCs w:val="0"/>
                <w:noProof/>
                <w:webHidden/>
                <w:color w:val="535353" w:themeColor="text2"/>
              </w:rPr>
              <w:t>3</w:t>
            </w:r>
            <w:r w:rsidRPr="004E18F7">
              <w:rPr>
                <w:b w:val="0"/>
                <w:bCs w:val="0"/>
                <w:noProof/>
                <w:webHidden/>
                <w:color w:val="535353" w:themeColor="text2"/>
              </w:rPr>
              <w:fldChar w:fldCharType="end"/>
            </w:r>
          </w:hyperlink>
        </w:p>
        <w:p w14:paraId="22413487" w14:textId="6F76EA0B"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34" w:history="1">
            <w:r w:rsidRPr="004E18F7">
              <w:rPr>
                <w:rStyle w:val="Hyperlink"/>
                <w:noProof/>
                <w:color w:val="535353" w:themeColor="text2"/>
              </w:rPr>
              <w:t>How do I log into the portal to enroll in or waive the Student Health Insurance Plan (SHIP)</w:t>
            </w:r>
            <w:r w:rsidR="00D437AF" w:rsidRPr="004E18F7">
              <w:rPr>
                <w:rStyle w:val="Hyperlink"/>
                <w:noProof/>
                <w:color w:val="535353" w:themeColor="text2"/>
              </w:rPr>
              <w:t>?</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_Toc155088234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3</w:t>
            </w:r>
            <w:r w:rsidRPr="004E18F7">
              <w:rPr>
                <w:noProof/>
                <w:webHidden/>
                <w:color w:val="535353" w:themeColor="text2"/>
              </w:rPr>
              <w:fldChar w:fldCharType="end"/>
            </w:r>
          </w:hyperlink>
        </w:p>
        <w:p w14:paraId="3A88DAD6" w14:textId="7F673280"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35" w:history="1">
            <w:r w:rsidRPr="004E18F7">
              <w:rPr>
                <w:rStyle w:val="Hyperlink"/>
                <w:noProof/>
                <w:color w:val="535353" w:themeColor="text2"/>
              </w:rPr>
              <w:t>How do I enroll?</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_Toc155088235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4</w:t>
            </w:r>
            <w:r w:rsidRPr="004E18F7">
              <w:rPr>
                <w:noProof/>
                <w:webHidden/>
                <w:color w:val="535353" w:themeColor="text2"/>
              </w:rPr>
              <w:fldChar w:fldCharType="end"/>
            </w:r>
          </w:hyperlink>
        </w:p>
        <w:p w14:paraId="4970F22A" w14:textId="41A917E9"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37" w:history="1">
            <w:r w:rsidRPr="004E18F7">
              <w:rPr>
                <w:rStyle w:val="Hyperlink"/>
                <w:noProof/>
                <w:color w:val="535353" w:themeColor="text2"/>
              </w:rPr>
              <w:t>Waiving SHIP Coverage</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_Toc155088237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6</w:t>
            </w:r>
            <w:r w:rsidRPr="004E18F7">
              <w:rPr>
                <w:noProof/>
                <w:webHidden/>
                <w:color w:val="535353" w:themeColor="text2"/>
              </w:rPr>
              <w:fldChar w:fldCharType="end"/>
            </w:r>
          </w:hyperlink>
        </w:p>
        <w:p w14:paraId="0D0706B5" w14:textId="1C89A9AA"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38" w:history="1">
            <w:r w:rsidRPr="004E18F7">
              <w:rPr>
                <w:rStyle w:val="Hyperlink"/>
                <w:noProof/>
                <w:color w:val="535353" w:themeColor="text2"/>
              </w:rPr>
              <w:t xml:space="preserve">If you successfully waived </w:t>
            </w:r>
            <w:r w:rsidR="00165579" w:rsidRPr="004E18F7">
              <w:rPr>
                <w:rStyle w:val="Hyperlink"/>
                <w:noProof/>
                <w:color w:val="535353" w:themeColor="text2"/>
              </w:rPr>
              <w:t xml:space="preserve">SHIP coverage </w:t>
            </w:r>
            <w:r w:rsidRPr="004E18F7">
              <w:rPr>
                <w:rStyle w:val="Hyperlink"/>
                <w:noProof/>
                <w:color w:val="535353" w:themeColor="text2"/>
              </w:rPr>
              <w:t>but decide to enroll</w:t>
            </w:r>
            <w:r w:rsidR="00165579" w:rsidRPr="004E18F7">
              <w:rPr>
                <w:rStyle w:val="Hyperlink"/>
                <w:noProof/>
                <w:color w:val="535353" w:themeColor="text2"/>
              </w:rPr>
              <w:t xml:space="preserve"> at a later date,</w:t>
            </w:r>
            <w:r w:rsidRPr="004E18F7">
              <w:rPr>
                <w:rStyle w:val="Hyperlink"/>
                <w:noProof/>
                <w:color w:val="535353" w:themeColor="text2"/>
              </w:rPr>
              <w:t xml:space="preserve"> you can cancel the waiver form after it’s been submitted by following the directions below.</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_Toc155088238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7</w:t>
            </w:r>
            <w:r w:rsidRPr="004E18F7">
              <w:rPr>
                <w:noProof/>
                <w:webHidden/>
                <w:color w:val="535353" w:themeColor="text2"/>
              </w:rPr>
              <w:fldChar w:fldCharType="end"/>
            </w:r>
          </w:hyperlink>
        </w:p>
        <w:p w14:paraId="6199123D" w14:textId="467C56F0"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39" w:history="1">
            <w:r w:rsidRPr="004E18F7">
              <w:rPr>
                <w:rStyle w:val="Hyperlink"/>
                <w:noProof/>
                <w:color w:val="535353" w:themeColor="text2"/>
              </w:rPr>
              <w:t>If I waive, but then lose my coverage, can I enroll in SHIP or enroll my dependents if they lose coverage?</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_Toc155088239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7</w:t>
            </w:r>
            <w:r w:rsidRPr="004E18F7">
              <w:rPr>
                <w:noProof/>
                <w:webHidden/>
                <w:color w:val="535353" w:themeColor="text2"/>
              </w:rPr>
              <w:fldChar w:fldCharType="end"/>
            </w:r>
          </w:hyperlink>
        </w:p>
        <w:p w14:paraId="485D88C0" w14:textId="46BB0D71"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40" w:history="1">
            <w:r w:rsidRPr="004E18F7">
              <w:rPr>
                <w:rStyle w:val="Hyperlink"/>
                <w:noProof/>
                <w:color w:val="535353" w:themeColor="text2"/>
              </w:rPr>
              <w:t>Once enrolled, can I cancel? Get a refund?</w:t>
            </w:r>
            <w:r w:rsidRPr="004E18F7">
              <w:rPr>
                <w:noProof/>
                <w:webHidden/>
                <w:color w:val="535353" w:themeColor="text2"/>
              </w:rPr>
              <w:tab/>
            </w:r>
            <w:r w:rsidR="00B35D61" w:rsidRPr="004E18F7">
              <w:rPr>
                <w:noProof/>
                <w:webHidden/>
                <w:color w:val="535353" w:themeColor="text2"/>
              </w:rPr>
              <w:t>8</w:t>
            </w:r>
          </w:hyperlink>
        </w:p>
        <w:p w14:paraId="4753F861" w14:textId="09B09CEA"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41" w:history="1">
            <w:r w:rsidRPr="004E18F7">
              <w:rPr>
                <w:rStyle w:val="Hyperlink"/>
                <w:noProof/>
                <w:color w:val="535353" w:themeColor="text2"/>
              </w:rPr>
              <w:t>Where can I get more information about my plan?</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_Toc155088241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9</w:t>
            </w:r>
            <w:r w:rsidRPr="004E18F7">
              <w:rPr>
                <w:noProof/>
                <w:webHidden/>
                <w:color w:val="535353" w:themeColor="text2"/>
              </w:rPr>
              <w:fldChar w:fldCharType="end"/>
            </w:r>
          </w:hyperlink>
        </w:p>
        <w:p w14:paraId="7B6C77C7" w14:textId="6B4426C8"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42" w:history="1">
            <w:r w:rsidRPr="004E18F7">
              <w:rPr>
                <w:rStyle w:val="Hyperlink"/>
                <w:noProof/>
                <w:color w:val="535353" w:themeColor="text2"/>
              </w:rPr>
              <w:t>How much does my student health insurance cost?</w:t>
            </w:r>
            <w:r w:rsidRPr="004E18F7">
              <w:rPr>
                <w:noProof/>
                <w:webHidden/>
                <w:color w:val="535353" w:themeColor="text2"/>
              </w:rPr>
              <w:tab/>
            </w:r>
            <w:r w:rsidR="00B35D61" w:rsidRPr="004E18F7">
              <w:rPr>
                <w:noProof/>
                <w:webHidden/>
                <w:color w:val="535353" w:themeColor="text2"/>
              </w:rPr>
              <w:t>10</w:t>
            </w:r>
          </w:hyperlink>
        </w:p>
        <w:p w14:paraId="0B3C05A2" w14:textId="761D2E91"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43" w:history="1">
            <w:r w:rsidRPr="004E18F7">
              <w:rPr>
                <w:rStyle w:val="Hyperlink"/>
                <w:noProof/>
                <w:color w:val="535353" w:themeColor="text2"/>
              </w:rPr>
              <w:t>Have changes been made to this year’s plan?</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_Toc155088243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10</w:t>
            </w:r>
            <w:r w:rsidRPr="004E18F7">
              <w:rPr>
                <w:noProof/>
                <w:webHidden/>
                <w:color w:val="535353" w:themeColor="text2"/>
              </w:rPr>
              <w:fldChar w:fldCharType="end"/>
            </w:r>
          </w:hyperlink>
        </w:p>
        <w:p w14:paraId="18B0C08A" w14:textId="398C0ACC" w:rsidR="00B657E9" w:rsidRPr="004E18F7" w:rsidRDefault="00B657E9">
          <w:pPr>
            <w:pStyle w:val="TOC2"/>
            <w:tabs>
              <w:tab w:val="right" w:leader="dot" w:pos="10358"/>
            </w:tabs>
            <w:rPr>
              <w:rFonts w:eastAsiaTheme="minorEastAsia" w:cstheme="minorBidi"/>
              <w:i w:val="0"/>
              <w:iCs w:val="0"/>
              <w:noProof/>
              <w:color w:val="535353" w:themeColor="text2"/>
              <w:sz w:val="22"/>
              <w:szCs w:val="22"/>
            </w:rPr>
          </w:pPr>
          <w:hyperlink w:anchor="_Toc155088244" w:history="1">
            <w:r w:rsidRPr="004E18F7">
              <w:rPr>
                <w:rStyle w:val="Hyperlink"/>
                <w:noProof/>
                <w:color w:val="535353" w:themeColor="text2"/>
              </w:rPr>
              <w:t>Am I still covered while traveling? When studying abroad?</w:t>
            </w:r>
            <w:r w:rsidRPr="004E18F7">
              <w:rPr>
                <w:noProof/>
                <w:webHidden/>
                <w:color w:val="535353" w:themeColor="text2"/>
              </w:rPr>
              <w:tab/>
            </w:r>
            <w:r w:rsidRPr="004E18F7">
              <w:rPr>
                <w:noProof/>
                <w:webHidden/>
                <w:color w:val="535353" w:themeColor="text2"/>
              </w:rPr>
              <w:fldChar w:fldCharType="begin"/>
            </w:r>
            <w:r w:rsidRPr="004E18F7">
              <w:rPr>
                <w:noProof/>
                <w:webHidden/>
                <w:color w:val="535353" w:themeColor="text2"/>
              </w:rPr>
              <w:instrText xml:space="preserve"> PAGEREF _Toc155088244 \h </w:instrText>
            </w:r>
            <w:r w:rsidRPr="004E18F7">
              <w:rPr>
                <w:noProof/>
                <w:webHidden/>
                <w:color w:val="535353" w:themeColor="text2"/>
              </w:rPr>
            </w:r>
            <w:r w:rsidRPr="004E18F7">
              <w:rPr>
                <w:noProof/>
                <w:webHidden/>
                <w:color w:val="535353" w:themeColor="text2"/>
              </w:rPr>
              <w:fldChar w:fldCharType="separate"/>
            </w:r>
            <w:r w:rsidR="00A17D08">
              <w:rPr>
                <w:noProof/>
                <w:webHidden/>
                <w:color w:val="535353" w:themeColor="text2"/>
              </w:rPr>
              <w:t>10</w:t>
            </w:r>
            <w:r w:rsidRPr="004E18F7">
              <w:rPr>
                <w:noProof/>
                <w:webHidden/>
                <w:color w:val="535353" w:themeColor="text2"/>
              </w:rPr>
              <w:fldChar w:fldCharType="end"/>
            </w:r>
          </w:hyperlink>
        </w:p>
        <w:p w14:paraId="114C8041" w14:textId="4F9F6D69" w:rsidR="003154A2" w:rsidRPr="004E18F7" w:rsidRDefault="003154A2">
          <w:pPr>
            <w:rPr>
              <w:color w:val="535353" w:themeColor="text2"/>
            </w:rPr>
          </w:pPr>
          <w:r w:rsidRPr="004E18F7">
            <w:rPr>
              <w:b/>
              <w:bCs/>
              <w:noProof/>
              <w:color w:val="535353" w:themeColor="text2"/>
            </w:rPr>
            <w:fldChar w:fldCharType="end"/>
          </w:r>
        </w:p>
      </w:sdtContent>
    </w:sdt>
    <w:p w14:paraId="3F752461" w14:textId="740CB518" w:rsidR="00B639AA" w:rsidRPr="004E18F7" w:rsidRDefault="00B639AA" w:rsidP="005827ED">
      <w:pPr>
        <w:pStyle w:val="BodyText"/>
        <w:rPr>
          <w:rFonts w:eastAsiaTheme="majorEastAsia"/>
          <w:color w:val="535353" w:themeColor="text2"/>
        </w:rPr>
      </w:pPr>
    </w:p>
    <w:p w14:paraId="6543AC0B" w14:textId="03C803B9" w:rsidR="001132D6" w:rsidRPr="004E18F7" w:rsidRDefault="001132D6">
      <w:pPr>
        <w:rPr>
          <w:rFonts w:ascii="Arial Bold" w:hAnsi="Arial Bold" w:cs="Arial"/>
          <w:b/>
          <w:bCs/>
          <w:color w:val="535353" w:themeColor="text2"/>
          <w:sz w:val="32"/>
          <w:szCs w:val="32"/>
        </w:rPr>
      </w:pPr>
      <w:bookmarkStart w:id="0" w:name="_Toc155088232"/>
      <w:r w:rsidRPr="004E18F7">
        <w:rPr>
          <w:color w:val="535353" w:themeColor="text2"/>
        </w:rPr>
        <w:br w:type="page"/>
      </w:r>
      <w:r w:rsidR="00CE4219" w:rsidRPr="004E18F7">
        <w:rPr>
          <w:color w:val="535353" w:themeColor="text2"/>
        </w:rPr>
        <w:lastRenderedPageBreak/>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r w:rsidR="00CE4219" w:rsidRPr="004E18F7">
        <w:rPr>
          <w:color w:val="535353" w:themeColor="text2"/>
        </w:rPr>
        <w:softHyphen/>
      </w:r>
    </w:p>
    <w:p w14:paraId="65D8303B" w14:textId="6C1B88B1" w:rsidR="00B657E9" w:rsidRPr="004E18F7" w:rsidRDefault="00B657E9" w:rsidP="00B657E9">
      <w:pPr>
        <w:pStyle w:val="Heading1"/>
        <w:rPr>
          <w:color w:val="535353" w:themeColor="text2"/>
        </w:rPr>
      </w:pPr>
      <w:r w:rsidRPr="004E18F7">
        <w:rPr>
          <w:color w:val="535353" w:themeColor="text2"/>
        </w:rPr>
        <w:t>C</w:t>
      </w:r>
      <w:bookmarkEnd w:id="0"/>
      <w:r w:rsidR="001132D6" w:rsidRPr="004E18F7">
        <w:rPr>
          <w:color w:val="535353" w:themeColor="text2"/>
        </w:rPr>
        <w:t>ontacts</w:t>
      </w:r>
      <w:r w:rsidRPr="004E18F7">
        <w:rPr>
          <w:color w:val="535353" w:themeColor="text2"/>
        </w:rPr>
        <w:t xml:space="preserve"> </w:t>
      </w:r>
    </w:p>
    <w:tbl>
      <w:tblPr>
        <w:tblStyle w:val="TableGrid1"/>
        <w:tblW w:w="0" w:type="auto"/>
        <w:tblLook w:val="04A0" w:firstRow="1" w:lastRow="0" w:firstColumn="1" w:lastColumn="0" w:noHBand="0" w:noVBand="1"/>
      </w:tblPr>
      <w:tblGrid>
        <w:gridCol w:w="3357"/>
        <w:gridCol w:w="3458"/>
        <w:gridCol w:w="3543"/>
      </w:tblGrid>
      <w:tr w:rsidR="004E18F7" w:rsidRPr="004E18F7" w14:paraId="1C4DC98D" w14:textId="77777777" w:rsidTr="00C02E04">
        <w:trPr>
          <w:cantSplit/>
          <w:tblHeader/>
        </w:trPr>
        <w:tc>
          <w:tcPr>
            <w:tcW w:w="3357" w:type="dxa"/>
            <w:vAlign w:val="center"/>
          </w:tcPr>
          <w:p w14:paraId="39109F14"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Answer Needed</w:t>
            </w:r>
          </w:p>
        </w:tc>
        <w:tc>
          <w:tcPr>
            <w:tcW w:w="3458" w:type="dxa"/>
            <w:vAlign w:val="center"/>
          </w:tcPr>
          <w:p w14:paraId="4DB3A6BE"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Who To Contact</w:t>
            </w:r>
          </w:p>
        </w:tc>
        <w:tc>
          <w:tcPr>
            <w:tcW w:w="3543" w:type="dxa"/>
            <w:vAlign w:val="center"/>
          </w:tcPr>
          <w:p w14:paraId="0010B71F" w14:textId="77777777" w:rsidR="00B657E9" w:rsidRPr="004E18F7" w:rsidRDefault="00B657E9" w:rsidP="00C02E04">
            <w:pPr>
              <w:pStyle w:val="BodyText"/>
              <w:spacing w:before="240"/>
              <w:jc w:val="center"/>
              <w:rPr>
                <w:b/>
                <w:bCs/>
                <w:color w:val="535353" w:themeColor="text2"/>
                <w:sz w:val="18"/>
                <w:szCs w:val="18"/>
              </w:rPr>
            </w:pPr>
            <w:r w:rsidRPr="004E18F7">
              <w:rPr>
                <w:b/>
                <w:bCs/>
                <w:color w:val="535353" w:themeColor="text2"/>
                <w:sz w:val="18"/>
                <w:szCs w:val="18"/>
              </w:rPr>
              <w:t>Contact Information</w:t>
            </w:r>
          </w:p>
        </w:tc>
      </w:tr>
      <w:tr w:rsidR="004E18F7" w:rsidRPr="004E18F7" w14:paraId="1F469E22" w14:textId="77777777" w:rsidTr="00C02E04">
        <w:trPr>
          <w:cantSplit/>
          <w:trHeight w:val="503"/>
        </w:trPr>
        <w:tc>
          <w:tcPr>
            <w:tcW w:w="3357" w:type="dxa"/>
            <w:vAlign w:val="center"/>
          </w:tcPr>
          <w:p w14:paraId="6F39DCEB"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Enrollment, Coverage or Service Concerns</w:t>
            </w:r>
          </w:p>
        </w:tc>
        <w:tc>
          <w:tcPr>
            <w:tcW w:w="3458" w:type="dxa"/>
            <w:vAlign w:val="center"/>
          </w:tcPr>
          <w:p w14:paraId="19DD21C7"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Gallagher Student Health &amp; Special Risk</w:t>
            </w:r>
          </w:p>
        </w:tc>
        <w:tc>
          <w:tcPr>
            <w:tcW w:w="3543" w:type="dxa"/>
            <w:vAlign w:val="center"/>
          </w:tcPr>
          <w:p w14:paraId="53659341"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500 Victory Road</w:t>
            </w:r>
          </w:p>
          <w:p w14:paraId="7ACEF4C9"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Quincy, MA 02171</w:t>
            </w:r>
          </w:p>
          <w:p w14:paraId="7091AA7E" w14:textId="79C7B45B" w:rsidR="00B657E9" w:rsidRPr="004E18F7" w:rsidRDefault="00E66331" w:rsidP="00E66331">
            <w:pPr>
              <w:pStyle w:val="BodyText"/>
              <w:spacing w:after="0"/>
              <w:jc w:val="center"/>
              <w:rPr>
                <w:color w:val="535353" w:themeColor="text2"/>
                <w:sz w:val="18"/>
                <w:szCs w:val="18"/>
              </w:rPr>
            </w:pPr>
            <w:hyperlink r:id="rId13" w:history="1">
              <w:r w:rsidRPr="00FD2C3E">
                <w:rPr>
                  <w:rStyle w:val="Hyperlink"/>
                  <w:sz w:val="18"/>
                  <w:szCs w:val="18"/>
                </w:rPr>
                <w:t>www.gallagherstudent.com/Macalester</w:t>
              </w:r>
            </w:hyperlink>
            <w:r>
              <w:rPr>
                <w:color w:val="535353" w:themeColor="text2"/>
                <w:sz w:val="18"/>
                <w:szCs w:val="18"/>
              </w:rPr>
              <w:t xml:space="preserve">    </w:t>
            </w:r>
            <w:r w:rsidR="00B657E9" w:rsidRPr="004E18F7">
              <w:rPr>
                <w:color w:val="535353" w:themeColor="text2"/>
                <w:sz w:val="18"/>
                <w:szCs w:val="18"/>
              </w:rPr>
              <w:br/>
              <w:t>click “Help Center”</w:t>
            </w:r>
          </w:p>
        </w:tc>
      </w:tr>
      <w:tr w:rsidR="004E18F7" w:rsidRPr="004E18F7" w14:paraId="6026FFCF" w14:textId="77777777" w:rsidTr="00C02E04">
        <w:trPr>
          <w:cantSplit/>
        </w:trPr>
        <w:tc>
          <w:tcPr>
            <w:tcW w:w="3357" w:type="dxa"/>
            <w:vAlign w:val="center"/>
          </w:tcPr>
          <w:p w14:paraId="52296D67" w14:textId="61B0FD32" w:rsidR="00B657E9" w:rsidRPr="004E18F7" w:rsidRDefault="00B657E9" w:rsidP="00E66331">
            <w:pPr>
              <w:pStyle w:val="BodyText"/>
              <w:spacing w:after="0"/>
              <w:jc w:val="center"/>
              <w:rPr>
                <w:color w:val="535353" w:themeColor="text2"/>
                <w:sz w:val="18"/>
                <w:szCs w:val="18"/>
              </w:rPr>
            </w:pPr>
            <w:r w:rsidRPr="004E18F7">
              <w:rPr>
                <w:color w:val="535353" w:themeColor="text2"/>
                <w:sz w:val="18"/>
                <w:szCs w:val="18"/>
              </w:rPr>
              <w:t xml:space="preserve">ID Cards, Claims, Claims Payment Incurred and Tax Forms Prior to </w:t>
            </w:r>
            <w:r w:rsidR="00E66331">
              <w:rPr>
                <w:color w:val="535353" w:themeColor="text2"/>
                <w:sz w:val="18"/>
                <w:szCs w:val="18"/>
              </w:rPr>
              <w:t>8/20/2</w:t>
            </w:r>
            <w:r w:rsidR="00C23B7C">
              <w:rPr>
                <w:color w:val="535353" w:themeColor="text2"/>
                <w:sz w:val="18"/>
                <w:szCs w:val="18"/>
              </w:rPr>
              <w:t>5</w:t>
            </w:r>
          </w:p>
        </w:tc>
        <w:tc>
          <w:tcPr>
            <w:tcW w:w="3458" w:type="dxa"/>
            <w:vAlign w:val="center"/>
          </w:tcPr>
          <w:p w14:paraId="1A56E58E" w14:textId="2C896F9C" w:rsidR="00B657E9" w:rsidRPr="004E18F7" w:rsidRDefault="00E66331" w:rsidP="00C02E04">
            <w:pPr>
              <w:pStyle w:val="BodyText"/>
              <w:spacing w:after="0"/>
              <w:jc w:val="center"/>
              <w:rPr>
                <w:color w:val="535353" w:themeColor="text2"/>
                <w:sz w:val="18"/>
                <w:szCs w:val="18"/>
                <w:highlight w:val="yellow"/>
              </w:rPr>
            </w:pPr>
            <w:r w:rsidRPr="00E66331">
              <w:rPr>
                <w:color w:val="535353" w:themeColor="text2"/>
                <w:sz w:val="18"/>
                <w:szCs w:val="18"/>
              </w:rPr>
              <w:t>United Healthcare Student Resources</w:t>
            </w:r>
          </w:p>
        </w:tc>
        <w:tc>
          <w:tcPr>
            <w:tcW w:w="3543" w:type="dxa"/>
            <w:vAlign w:val="center"/>
          </w:tcPr>
          <w:p w14:paraId="1165E120" w14:textId="77777777" w:rsidR="00E66331" w:rsidRDefault="00E66331" w:rsidP="00E66331">
            <w:pPr>
              <w:adjustRightInd w:val="0"/>
              <w:rPr>
                <w:rFonts w:eastAsia="Calibri" w:cs="Arial"/>
                <w:color w:val="000000"/>
                <w:sz w:val="18"/>
                <w:szCs w:val="18"/>
              </w:rPr>
            </w:pPr>
            <w:r>
              <w:rPr>
                <w:rFonts w:eastAsia="Calibri" w:cs="Arial"/>
                <w:color w:val="000000"/>
                <w:sz w:val="18"/>
                <w:szCs w:val="18"/>
              </w:rPr>
              <w:t>P.O. Box 809025 Dallas, TX 75380-9025</w:t>
            </w:r>
          </w:p>
          <w:p w14:paraId="0C7A4E63" w14:textId="77777777" w:rsidR="00E66331" w:rsidRDefault="00E66331" w:rsidP="00E66331">
            <w:pPr>
              <w:adjustRightInd w:val="0"/>
              <w:rPr>
                <w:rFonts w:eastAsia="Calibri" w:cs="Arial"/>
                <w:color w:val="000000"/>
                <w:sz w:val="18"/>
                <w:szCs w:val="18"/>
              </w:rPr>
            </w:pPr>
            <w:r>
              <w:rPr>
                <w:rFonts w:eastAsia="Calibri" w:cs="Arial"/>
                <w:color w:val="000000"/>
                <w:sz w:val="18"/>
                <w:szCs w:val="18"/>
              </w:rPr>
              <w:t>Phone: 1-866-948-8472 Website:</w:t>
            </w:r>
          </w:p>
          <w:p w14:paraId="366F1FE2" w14:textId="4B1DE390" w:rsidR="00B657E9" w:rsidRPr="004E18F7" w:rsidRDefault="00E66331" w:rsidP="00E66331">
            <w:pPr>
              <w:pStyle w:val="BodyText"/>
              <w:spacing w:after="0"/>
              <w:jc w:val="center"/>
              <w:rPr>
                <w:color w:val="535353" w:themeColor="text2"/>
                <w:sz w:val="18"/>
                <w:szCs w:val="18"/>
                <w:highlight w:val="yellow"/>
              </w:rPr>
            </w:pPr>
            <w:r>
              <w:rPr>
                <w:rFonts w:eastAsia="Calibri" w:cs="Arial"/>
                <w:color w:val="0000FF"/>
                <w:sz w:val="18"/>
                <w:szCs w:val="18"/>
              </w:rPr>
              <w:t>w ww.uhcsr.com</w:t>
            </w:r>
          </w:p>
        </w:tc>
      </w:tr>
      <w:tr w:rsidR="004E18F7" w:rsidRPr="004E18F7" w14:paraId="24803F0A" w14:textId="77777777" w:rsidTr="00C02E04">
        <w:trPr>
          <w:cantSplit/>
        </w:trPr>
        <w:tc>
          <w:tcPr>
            <w:tcW w:w="3357" w:type="dxa"/>
            <w:vAlign w:val="center"/>
          </w:tcPr>
          <w:p w14:paraId="533098D1"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Preferred Provider Network</w:t>
            </w:r>
          </w:p>
        </w:tc>
        <w:tc>
          <w:tcPr>
            <w:tcW w:w="3458" w:type="dxa"/>
            <w:vAlign w:val="center"/>
          </w:tcPr>
          <w:p w14:paraId="0A6363FE" w14:textId="54C1DF41" w:rsidR="00B657E9" w:rsidRPr="004E18F7" w:rsidRDefault="00E66331" w:rsidP="00C02E04">
            <w:pPr>
              <w:pStyle w:val="BodyText"/>
              <w:spacing w:after="0"/>
              <w:jc w:val="center"/>
              <w:rPr>
                <w:color w:val="535353" w:themeColor="text2"/>
                <w:sz w:val="18"/>
                <w:szCs w:val="18"/>
              </w:rPr>
            </w:pPr>
            <w:r>
              <w:rPr>
                <w:color w:val="535353" w:themeColor="text2"/>
                <w:sz w:val="18"/>
                <w:szCs w:val="18"/>
              </w:rPr>
              <w:t>United Health Care Choice Plus</w:t>
            </w:r>
          </w:p>
        </w:tc>
        <w:tc>
          <w:tcPr>
            <w:tcW w:w="3543" w:type="dxa"/>
            <w:vAlign w:val="center"/>
          </w:tcPr>
          <w:p w14:paraId="21FFC77D" w14:textId="6B84EC85" w:rsidR="00B657E9" w:rsidRPr="004E18F7" w:rsidRDefault="00E66331" w:rsidP="00C02E04">
            <w:pPr>
              <w:pStyle w:val="BodyText"/>
              <w:spacing w:after="0"/>
              <w:jc w:val="center"/>
              <w:rPr>
                <w:color w:val="535353" w:themeColor="text2"/>
                <w:sz w:val="18"/>
                <w:szCs w:val="18"/>
              </w:rPr>
            </w:pPr>
            <w:r>
              <w:rPr>
                <w:color w:val="535353" w:themeColor="text2"/>
                <w:sz w:val="18"/>
                <w:szCs w:val="18"/>
              </w:rPr>
              <w:t>1-866-948-8472</w:t>
            </w:r>
          </w:p>
          <w:p w14:paraId="6C94D36F" w14:textId="500F2CEA" w:rsidR="00B657E9" w:rsidRPr="004E18F7" w:rsidRDefault="00E66331" w:rsidP="00E66331">
            <w:pPr>
              <w:pStyle w:val="BodyText"/>
              <w:spacing w:after="0"/>
              <w:jc w:val="center"/>
              <w:rPr>
                <w:color w:val="535353" w:themeColor="text2"/>
                <w:sz w:val="18"/>
                <w:szCs w:val="18"/>
              </w:rPr>
            </w:pPr>
            <w:hyperlink r:id="rId14" w:history="1">
              <w:r w:rsidRPr="00FD2C3E">
                <w:rPr>
                  <w:rStyle w:val="Hyperlink"/>
                  <w:sz w:val="18"/>
                  <w:szCs w:val="18"/>
                </w:rPr>
                <w:t>www.gallagherstudent.com/macalester</w:t>
              </w:r>
            </w:hyperlink>
            <w:r>
              <w:rPr>
                <w:color w:val="535353" w:themeColor="text2"/>
                <w:sz w:val="18"/>
                <w:szCs w:val="18"/>
              </w:rPr>
              <w:t xml:space="preserve"> </w:t>
            </w:r>
            <w:r w:rsidR="00B657E9" w:rsidRPr="004E18F7">
              <w:rPr>
                <w:color w:val="535353" w:themeColor="text2"/>
                <w:sz w:val="18"/>
                <w:szCs w:val="18"/>
              </w:rPr>
              <w:br/>
              <w:t xml:space="preserve"> click “Find a Doctor”</w:t>
            </w:r>
          </w:p>
        </w:tc>
      </w:tr>
      <w:tr w:rsidR="004E18F7" w:rsidRPr="004E18F7" w14:paraId="0D956B75" w14:textId="77777777" w:rsidTr="00C02E04">
        <w:trPr>
          <w:cantSplit/>
        </w:trPr>
        <w:tc>
          <w:tcPr>
            <w:tcW w:w="3357" w:type="dxa"/>
            <w:vAlign w:val="center"/>
          </w:tcPr>
          <w:p w14:paraId="66FF23E5"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Participating Pharmacies</w:t>
            </w:r>
          </w:p>
        </w:tc>
        <w:tc>
          <w:tcPr>
            <w:tcW w:w="3458" w:type="dxa"/>
            <w:vAlign w:val="center"/>
          </w:tcPr>
          <w:p w14:paraId="6510EA0C" w14:textId="30874BC0" w:rsidR="00B657E9" w:rsidRPr="004E18F7" w:rsidRDefault="00E66331" w:rsidP="00C02E04">
            <w:pPr>
              <w:pStyle w:val="BodyText"/>
              <w:spacing w:after="0"/>
              <w:jc w:val="center"/>
              <w:rPr>
                <w:color w:val="535353" w:themeColor="text2"/>
                <w:sz w:val="18"/>
                <w:szCs w:val="18"/>
                <w:highlight w:val="yellow"/>
              </w:rPr>
            </w:pPr>
            <w:r w:rsidRPr="00E66331">
              <w:rPr>
                <w:color w:val="535353" w:themeColor="text2"/>
                <w:sz w:val="18"/>
                <w:szCs w:val="18"/>
              </w:rPr>
              <w:t>United Health Care Pharmacy Network</w:t>
            </w:r>
          </w:p>
        </w:tc>
        <w:tc>
          <w:tcPr>
            <w:tcW w:w="3543" w:type="dxa"/>
            <w:vAlign w:val="center"/>
          </w:tcPr>
          <w:p w14:paraId="544D0117" w14:textId="77777777" w:rsidR="00B657E9" w:rsidRDefault="00E66331" w:rsidP="00C02E04">
            <w:pPr>
              <w:pStyle w:val="BodyText"/>
              <w:spacing w:after="0"/>
              <w:jc w:val="center"/>
              <w:rPr>
                <w:rFonts w:eastAsia="Calibri" w:cs="Arial"/>
                <w:sz w:val="18"/>
                <w:szCs w:val="18"/>
              </w:rPr>
            </w:pPr>
            <w:r>
              <w:rPr>
                <w:rFonts w:eastAsia="Calibri" w:cs="Arial"/>
                <w:sz w:val="18"/>
                <w:szCs w:val="18"/>
              </w:rPr>
              <w:t>1-855-828-7716</w:t>
            </w:r>
          </w:p>
          <w:p w14:paraId="0A5C2F76" w14:textId="18A754B2" w:rsidR="00E66331" w:rsidRPr="004E18F7" w:rsidRDefault="00E66331" w:rsidP="00C02E04">
            <w:pPr>
              <w:pStyle w:val="BodyText"/>
              <w:spacing w:after="0"/>
              <w:jc w:val="center"/>
              <w:rPr>
                <w:color w:val="535353" w:themeColor="text2"/>
                <w:sz w:val="18"/>
                <w:szCs w:val="18"/>
                <w:highlight w:val="yellow"/>
              </w:rPr>
            </w:pPr>
            <w:hyperlink r:id="rId15" w:history="1">
              <w:r w:rsidRPr="00FD2C3E">
                <w:rPr>
                  <w:rStyle w:val="Hyperlink"/>
                  <w:sz w:val="18"/>
                  <w:szCs w:val="18"/>
                </w:rPr>
                <w:t>www.gallagherstudent.com/macalester</w:t>
              </w:r>
            </w:hyperlink>
          </w:p>
        </w:tc>
      </w:tr>
      <w:tr w:rsidR="004E18F7" w:rsidRPr="004E18F7" w14:paraId="22A828E6" w14:textId="77777777" w:rsidTr="00C02E04">
        <w:trPr>
          <w:cantSplit/>
        </w:trPr>
        <w:tc>
          <w:tcPr>
            <w:tcW w:w="3357" w:type="dxa"/>
            <w:vAlign w:val="center"/>
          </w:tcPr>
          <w:p w14:paraId="29C5E836"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Gallagher Student Health Complements</w:t>
            </w:r>
          </w:p>
          <w:p w14:paraId="286A2E72"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(SHIP Plan Enhancements)</w:t>
            </w:r>
          </w:p>
          <w:p w14:paraId="0C848231" w14:textId="77777777" w:rsidR="00B657E9" w:rsidRPr="004E18F7" w:rsidRDefault="00B657E9" w:rsidP="00C02E04">
            <w:pPr>
              <w:pStyle w:val="BodyText"/>
              <w:spacing w:after="0"/>
              <w:jc w:val="center"/>
              <w:rPr>
                <w:color w:val="535353" w:themeColor="text2"/>
                <w:sz w:val="18"/>
                <w:szCs w:val="18"/>
              </w:rPr>
            </w:pPr>
          </w:p>
        </w:tc>
        <w:tc>
          <w:tcPr>
            <w:tcW w:w="3458" w:type="dxa"/>
          </w:tcPr>
          <w:p w14:paraId="52833CCF" w14:textId="77777777" w:rsidR="00B657E9" w:rsidRPr="004E18F7" w:rsidRDefault="00B657E9" w:rsidP="00C02E04">
            <w:pPr>
              <w:pStyle w:val="BodyText"/>
              <w:spacing w:before="60" w:after="0"/>
              <w:jc w:val="center"/>
              <w:rPr>
                <w:color w:val="535353" w:themeColor="text2"/>
                <w:sz w:val="18"/>
                <w:szCs w:val="18"/>
              </w:rPr>
            </w:pPr>
            <w:r w:rsidRPr="004E18F7">
              <w:rPr>
                <w:color w:val="535353" w:themeColor="text2"/>
                <w:sz w:val="18"/>
                <w:szCs w:val="18"/>
              </w:rPr>
              <w:t>Coast to Coast Vision (Discount Vision)</w:t>
            </w:r>
          </w:p>
          <w:p w14:paraId="0FC0B515" w14:textId="77777777" w:rsidR="00B657E9" w:rsidRPr="004E18F7" w:rsidRDefault="00B657E9" w:rsidP="00C02E04">
            <w:pPr>
              <w:pStyle w:val="BodyText"/>
              <w:spacing w:after="0"/>
              <w:jc w:val="center"/>
              <w:rPr>
                <w:color w:val="535353" w:themeColor="text2"/>
                <w:sz w:val="18"/>
                <w:szCs w:val="18"/>
              </w:rPr>
            </w:pPr>
          </w:p>
          <w:p w14:paraId="6EEF9EF9" w14:textId="77777777" w:rsidR="00B657E9" w:rsidRPr="004E18F7" w:rsidRDefault="00B657E9" w:rsidP="00C02E04">
            <w:pPr>
              <w:pStyle w:val="BodyText"/>
              <w:spacing w:before="240" w:after="0"/>
              <w:jc w:val="center"/>
              <w:rPr>
                <w:color w:val="535353" w:themeColor="text2"/>
                <w:sz w:val="18"/>
                <w:szCs w:val="18"/>
              </w:rPr>
            </w:pPr>
            <w:r w:rsidRPr="004E18F7">
              <w:rPr>
                <w:color w:val="535353" w:themeColor="text2"/>
                <w:sz w:val="18"/>
                <w:szCs w:val="18"/>
              </w:rPr>
              <w:t>UNI-CARE (Dental Savings)</w:t>
            </w:r>
          </w:p>
          <w:p w14:paraId="79B2A712" w14:textId="77777777" w:rsidR="00B657E9" w:rsidRPr="004E18F7" w:rsidRDefault="00B657E9" w:rsidP="00C02E04">
            <w:pPr>
              <w:pStyle w:val="BodyText"/>
              <w:jc w:val="center"/>
              <w:rPr>
                <w:color w:val="535353" w:themeColor="text2"/>
                <w:sz w:val="18"/>
                <w:szCs w:val="18"/>
              </w:rPr>
            </w:pPr>
          </w:p>
          <w:p w14:paraId="55C05E0A"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SilverCloud (Behavioral Health)</w:t>
            </w:r>
          </w:p>
        </w:tc>
        <w:tc>
          <w:tcPr>
            <w:tcW w:w="3543" w:type="dxa"/>
          </w:tcPr>
          <w:p w14:paraId="4FE49341" w14:textId="335B2720" w:rsidR="00B657E9" w:rsidRPr="004E18F7" w:rsidRDefault="00B657E9" w:rsidP="00C02E04">
            <w:pPr>
              <w:pStyle w:val="BodyText"/>
              <w:spacing w:before="60" w:after="0"/>
              <w:jc w:val="center"/>
              <w:rPr>
                <w:color w:val="535353" w:themeColor="text2"/>
                <w:sz w:val="18"/>
                <w:szCs w:val="18"/>
              </w:rPr>
            </w:pPr>
            <w:r w:rsidRPr="004E18F7">
              <w:rPr>
                <w:color w:val="535353" w:themeColor="text2"/>
                <w:sz w:val="18"/>
                <w:szCs w:val="18"/>
              </w:rPr>
              <w:t>800</w:t>
            </w:r>
            <w:r w:rsidR="002B3139" w:rsidRPr="004E18F7">
              <w:rPr>
                <w:color w:val="535353" w:themeColor="text2"/>
                <w:sz w:val="18"/>
                <w:szCs w:val="18"/>
              </w:rPr>
              <w:t>.</w:t>
            </w:r>
            <w:r w:rsidRPr="004E18F7">
              <w:rPr>
                <w:color w:val="535353" w:themeColor="text2"/>
                <w:sz w:val="18"/>
                <w:szCs w:val="18"/>
              </w:rPr>
              <w:t>252</w:t>
            </w:r>
            <w:r w:rsidR="002B3139" w:rsidRPr="004E18F7">
              <w:rPr>
                <w:color w:val="535353" w:themeColor="text2"/>
                <w:sz w:val="18"/>
                <w:szCs w:val="18"/>
              </w:rPr>
              <w:t>.</w:t>
            </w:r>
            <w:r w:rsidRPr="004E18F7">
              <w:rPr>
                <w:color w:val="535353" w:themeColor="text2"/>
                <w:sz w:val="18"/>
                <w:szCs w:val="18"/>
              </w:rPr>
              <w:t>3059 findbestbenefits.com/student</w:t>
            </w:r>
          </w:p>
          <w:p w14:paraId="0EF1F47D" w14:textId="77777777" w:rsidR="00B657E9" w:rsidRPr="004E18F7" w:rsidRDefault="00B657E9" w:rsidP="00C02E04">
            <w:pPr>
              <w:pStyle w:val="BodyText"/>
              <w:spacing w:after="0"/>
              <w:jc w:val="center"/>
              <w:rPr>
                <w:color w:val="535353" w:themeColor="text2"/>
                <w:sz w:val="18"/>
                <w:szCs w:val="18"/>
              </w:rPr>
            </w:pPr>
          </w:p>
          <w:p w14:paraId="733D2B03" w14:textId="76E0CB9E" w:rsidR="00B657E9" w:rsidRPr="004E18F7" w:rsidRDefault="00B657E9" w:rsidP="00C02E04">
            <w:pPr>
              <w:pStyle w:val="BodyText"/>
              <w:jc w:val="center"/>
              <w:rPr>
                <w:color w:val="535353" w:themeColor="text2"/>
                <w:sz w:val="18"/>
                <w:szCs w:val="18"/>
              </w:rPr>
            </w:pPr>
            <w:r w:rsidRPr="004E18F7">
              <w:rPr>
                <w:color w:val="535353" w:themeColor="text2"/>
                <w:sz w:val="18"/>
                <w:szCs w:val="18"/>
              </w:rPr>
              <w:t>800</w:t>
            </w:r>
            <w:r w:rsidR="002B3139" w:rsidRPr="004E18F7">
              <w:rPr>
                <w:color w:val="535353" w:themeColor="text2"/>
                <w:sz w:val="18"/>
                <w:szCs w:val="18"/>
              </w:rPr>
              <w:t>.</w:t>
            </w:r>
            <w:r w:rsidRPr="004E18F7">
              <w:rPr>
                <w:color w:val="535353" w:themeColor="text2"/>
                <w:sz w:val="18"/>
                <w:szCs w:val="18"/>
              </w:rPr>
              <w:t>252</w:t>
            </w:r>
            <w:r w:rsidR="002B3139" w:rsidRPr="004E18F7">
              <w:rPr>
                <w:color w:val="535353" w:themeColor="text2"/>
                <w:sz w:val="18"/>
                <w:szCs w:val="18"/>
              </w:rPr>
              <w:t>.</w:t>
            </w:r>
            <w:r w:rsidRPr="004E18F7">
              <w:rPr>
                <w:color w:val="535353" w:themeColor="text2"/>
                <w:sz w:val="18"/>
                <w:szCs w:val="18"/>
              </w:rPr>
              <w:t>3059 findbestbenefits.com/student</w:t>
            </w:r>
          </w:p>
          <w:p w14:paraId="0CA7F67F" w14:textId="7E6EE740" w:rsidR="00B657E9" w:rsidRPr="004E18F7" w:rsidRDefault="002B3139" w:rsidP="00C02E04">
            <w:pPr>
              <w:pStyle w:val="BodyText"/>
              <w:spacing w:after="0"/>
              <w:jc w:val="center"/>
              <w:rPr>
                <w:color w:val="535353" w:themeColor="text2"/>
                <w:sz w:val="18"/>
                <w:szCs w:val="18"/>
              </w:rPr>
            </w:pPr>
            <w:r w:rsidRPr="004E18F7">
              <w:rPr>
                <w:color w:val="535353" w:themeColor="text2"/>
                <w:sz w:val="18"/>
                <w:szCs w:val="18"/>
              </w:rPr>
              <w:t>gsh.silvercloudhealth.com/signup</w:t>
            </w:r>
          </w:p>
        </w:tc>
      </w:tr>
      <w:tr w:rsidR="004E18F7" w:rsidRPr="004E18F7" w14:paraId="52E1EAEB" w14:textId="77777777" w:rsidTr="00C02E04">
        <w:trPr>
          <w:cantSplit/>
        </w:trPr>
        <w:tc>
          <w:tcPr>
            <w:tcW w:w="3357" w:type="dxa"/>
            <w:vAlign w:val="center"/>
          </w:tcPr>
          <w:p w14:paraId="2835D354"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Worldwide Assistance Services</w:t>
            </w:r>
          </w:p>
          <w:p w14:paraId="33F8F3D7" w14:textId="77777777" w:rsidR="00B657E9" w:rsidRPr="004E18F7" w:rsidRDefault="00B657E9" w:rsidP="00C02E04">
            <w:pPr>
              <w:pStyle w:val="BodyText"/>
              <w:spacing w:after="0"/>
              <w:jc w:val="center"/>
              <w:rPr>
                <w:color w:val="535353" w:themeColor="text2"/>
                <w:sz w:val="18"/>
                <w:szCs w:val="18"/>
              </w:rPr>
            </w:pPr>
            <w:r w:rsidRPr="004E18F7">
              <w:rPr>
                <w:color w:val="535353" w:themeColor="text2"/>
                <w:sz w:val="18"/>
                <w:szCs w:val="18"/>
              </w:rPr>
              <w:t>(Medical Evacuation and Repatriation)</w:t>
            </w:r>
          </w:p>
        </w:tc>
        <w:tc>
          <w:tcPr>
            <w:tcW w:w="3458" w:type="dxa"/>
            <w:vAlign w:val="center"/>
          </w:tcPr>
          <w:p w14:paraId="70AF4D07" w14:textId="30870221" w:rsidR="00B657E9" w:rsidRPr="00E66331" w:rsidRDefault="00E66331" w:rsidP="00C02E04">
            <w:pPr>
              <w:pStyle w:val="BodyText"/>
              <w:spacing w:after="0"/>
              <w:jc w:val="center"/>
              <w:rPr>
                <w:color w:val="535353" w:themeColor="text2"/>
                <w:sz w:val="18"/>
                <w:szCs w:val="18"/>
              </w:rPr>
            </w:pPr>
            <w:r w:rsidRPr="00E66331">
              <w:rPr>
                <w:color w:val="535353" w:themeColor="text2"/>
                <w:sz w:val="18"/>
                <w:szCs w:val="18"/>
              </w:rPr>
              <w:t>United Health Care Global</w:t>
            </w:r>
          </w:p>
        </w:tc>
        <w:tc>
          <w:tcPr>
            <w:tcW w:w="3543" w:type="dxa"/>
            <w:vAlign w:val="center"/>
          </w:tcPr>
          <w:p w14:paraId="102B0227" w14:textId="77777777" w:rsidR="00B657E9" w:rsidRPr="00E66331" w:rsidRDefault="00B657E9" w:rsidP="00C02E04">
            <w:pPr>
              <w:pStyle w:val="BodyText"/>
              <w:spacing w:after="0"/>
              <w:jc w:val="center"/>
              <w:rPr>
                <w:color w:val="535353" w:themeColor="text2"/>
                <w:sz w:val="18"/>
                <w:szCs w:val="18"/>
              </w:rPr>
            </w:pPr>
            <w:r w:rsidRPr="00E66331">
              <w:rPr>
                <w:color w:val="535353" w:themeColor="text2"/>
                <w:sz w:val="18"/>
                <w:szCs w:val="18"/>
              </w:rPr>
              <w:t>Toll-free within the United States:</w:t>
            </w:r>
          </w:p>
          <w:p w14:paraId="5CFE4857" w14:textId="0D060795" w:rsidR="00B657E9" w:rsidRPr="00E66331" w:rsidRDefault="00E66331" w:rsidP="00C02E04">
            <w:pPr>
              <w:pStyle w:val="BodyText"/>
              <w:spacing w:after="0"/>
              <w:jc w:val="center"/>
              <w:rPr>
                <w:color w:val="535353" w:themeColor="text2"/>
                <w:sz w:val="18"/>
                <w:szCs w:val="18"/>
              </w:rPr>
            </w:pPr>
            <w:r w:rsidRPr="00E66331">
              <w:rPr>
                <w:color w:val="535353" w:themeColor="text2"/>
                <w:sz w:val="18"/>
                <w:szCs w:val="18"/>
              </w:rPr>
              <w:t>1-800-527-0218</w:t>
            </w:r>
          </w:p>
          <w:p w14:paraId="222A17F6" w14:textId="77777777" w:rsidR="00B657E9" w:rsidRPr="00E66331" w:rsidRDefault="00B657E9" w:rsidP="00C02E04">
            <w:pPr>
              <w:pStyle w:val="BodyText"/>
              <w:spacing w:after="0"/>
              <w:jc w:val="center"/>
              <w:rPr>
                <w:color w:val="535353" w:themeColor="text2"/>
                <w:sz w:val="18"/>
                <w:szCs w:val="18"/>
              </w:rPr>
            </w:pPr>
          </w:p>
          <w:p w14:paraId="43E5F07D" w14:textId="77777777" w:rsidR="00B657E9" w:rsidRPr="00E66331" w:rsidRDefault="00B657E9" w:rsidP="00C02E04">
            <w:pPr>
              <w:pStyle w:val="BodyText"/>
              <w:spacing w:after="0"/>
              <w:jc w:val="center"/>
              <w:rPr>
                <w:color w:val="535353" w:themeColor="text2"/>
                <w:sz w:val="18"/>
                <w:szCs w:val="18"/>
              </w:rPr>
            </w:pPr>
            <w:r w:rsidRPr="00E66331">
              <w:rPr>
                <w:color w:val="535353" w:themeColor="text2"/>
                <w:sz w:val="18"/>
                <w:szCs w:val="18"/>
              </w:rPr>
              <w:t>Collect from outside of the United States:</w:t>
            </w:r>
          </w:p>
          <w:p w14:paraId="6747C71F" w14:textId="5A4CBA0F" w:rsidR="00B657E9" w:rsidRPr="00E66331" w:rsidRDefault="00E66331" w:rsidP="00C02E04">
            <w:pPr>
              <w:pStyle w:val="BodyText"/>
              <w:spacing w:after="0"/>
              <w:jc w:val="center"/>
              <w:rPr>
                <w:color w:val="535353" w:themeColor="text2"/>
                <w:sz w:val="18"/>
                <w:szCs w:val="18"/>
              </w:rPr>
            </w:pPr>
            <w:r w:rsidRPr="00E66331">
              <w:rPr>
                <w:color w:val="535353" w:themeColor="text2"/>
                <w:sz w:val="18"/>
                <w:szCs w:val="18"/>
              </w:rPr>
              <w:t>1-410-453-6330</w:t>
            </w:r>
          </w:p>
          <w:p w14:paraId="47AED6B0" w14:textId="77777777" w:rsidR="00B657E9" w:rsidRPr="00E66331" w:rsidRDefault="00B657E9" w:rsidP="00C02E04">
            <w:pPr>
              <w:pStyle w:val="BodyText"/>
              <w:spacing w:after="0"/>
              <w:jc w:val="center"/>
              <w:rPr>
                <w:color w:val="535353" w:themeColor="text2"/>
                <w:sz w:val="18"/>
                <w:szCs w:val="18"/>
              </w:rPr>
            </w:pPr>
          </w:p>
          <w:p w14:paraId="196F0365" w14:textId="5AB617A4" w:rsidR="00B657E9" w:rsidRPr="00E66331" w:rsidRDefault="00E66331" w:rsidP="00C02E04">
            <w:pPr>
              <w:pStyle w:val="BodyText"/>
              <w:spacing w:after="0"/>
              <w:jc w:val="center"/>
              <w:rPr>
                <w:color w:val="535353" w:themeColor="text2"/>
                <w:sz w:val="18"/>
                <w:szCs w:val="18"/>
              </w:rPr>
            </w:pPr>
            <w:hyperlink r:id="rId16" w:history="1">
              <w:r w:rsidRPr="00E66331">
                <w:rPr>
                  <w:rStyle w:val="Hyperlink"/>
                  <w:sz w:val="18"/>
                  <w:szCs w:val="18"/>
                </w:rPr>
                <w:t>mailto:assistance@UHCGlobal.com</w:t>
              </w:r>
            </w:hyperlink>
            <w:r w:rsidRPr="00E66331">
              <w:rPr>
                <w:color w:val="535353" w:themeColor="text2"/>
                <w:sz w:val="18"/>
                <w:szCs w:val="18"/>
              </w:rPr>
              <w:t xml:space="preserve"> </w:t>
            </w:r>
          </w:p>
        </w:tc>
      </w:tr>
      <w:tr w:rsidR="004E18F7" w:rsidRPr="004E18F7" w14:paraId="45F0F44A" w14:textId="77777777" w:rsidTr="00C02E04">
        <w:trPr>
          <w:cantSplit/>
        </w:trPr>
        <w:tc>
          <w:tcPr>
            <w:tcW w:w="3357" w:type="dxa"/>
            <w:vAlign w:val="center"/>
          </w:tcPr>
          <w:p w14:paraId="24EE429F" w14:textId="77777777" w:rsidR="00B657E9" w:rsidRPr="004E18F7" w:rsidRDefault="00B657E9" w:rsidP="00C02E04">
            <w:pPr>
              <w:pStyle w:val="BodyText"/>
              <w:spacing w:after="0" w:line="360" w:lineRule="auto"/>
              <w:jc w:val="center"/>
              <w:rPr>
                <w:color w:val="535353" w:themeColor="text2"/>
                <w:sz w:val="18"/>
                <w:szCs w:val="18"/>
              </w:rPr>
            </w:pPr>
            <w:r w:rsidRPr="004E18F7">
              <w:rPr>
                <w:color w:val="535353" w:themeColor="text2"/>
                <w:sz w:val="18"/>
                <w:szCs w:val="18"/>
              </w:rPr>
              <w:t>Telehealth Services</w:t>
            </w:r>
          </w:p>
        </w:tc>
        <w:tc>
          <w:tcPr>
            <w:tcW w:w="3458" w:type="dxa"/>
            <w:vAlign w:val="center"/>
          </w:tcPr>
          <w:p w14:paraId="637E9CCF" w14:textId="5F5D9791" w:rsidR="00B657E9" w:rsidRPr="00E66331" w:rsidRDefault="00E66331" w:rsidP="00C02E04">
            <w:pPr>
              <w:pStyle w:val="BodyText"/>
              <w:spacing w:after="0" w:line="360" w:lineRule="auto"/>
              <w:jc w:val="center"/>
              <w:rPr>
                <w:color w:val="535353" w:themeColor="text2"/>
                <w:sz w:val="18"/>
                <w:szCs w:val="18"/>
              </w:rPr>
            </w:pPr>
            <w:r w:rsidRPr="00E66331">
              <w:rPr>
                <w:color w:val="535353" w:themeColor="text2"/>
                <w:sz w:val="18"/>
                <w:szCs w:val="18"/>
              </w:rPr>
              <w:t>Healthiest You (Medical)</w:t>
            </w:r>
          </w:p>
        </w:tc>
        <w:tc>
          <w:tcPr>
            <w:tcW w:w="3543" w:type="dxa"/>
            <w:vAlign w:val="center"/>
          </w:tcPr>
          <w:p w14:paraId="0B52A33E" w14:textId="26EE5D91" w:rsidR="00B657E9" w:rsidRPr="00E66331" w:rsidRDefault="00E66331" w:rsidP="00C02E04">
            <w:pPr>
              <w:pStyle w:val="BodyText"/>
              <w:spacing w:after="0" w:line="360" w:lineRule="auto"/>
              <w:jc w:val="center"/>
              <w:rPr>
                <w:color w:val="535353" w:themeColor="text2"/>
                <w:sz w:val="18"/>
                <w:szCs w:val="18"/>
              </w:rPr>
            </w:pPr>
            <w:r w:rsidRPr="00E66331">
              <w:rPr>
                <w:color w:val="535353" w:themeColor="text2"/>
                <w:sz w:val="18"/>
                <w:szCs w:val="18"/>
              </w:rPr>
              <w:t>1-855-866-0895</w:t>
            </w:r>
          </w:p>
          <w:p w14:paraId="7C4D4687" w14:textId="77777777" w:rsidR="00B657E9" w:rsidRPr="00E66331" w:rsidRDefault="00B657E9" w:rsidP="00C02E04">
            <w:pPr>
              <w:pStyle w:val="BodyText"/>
              <w:spacing w:after="0" w:line="360" w:lineRule="auto"/>
              <w:jc w:val="center"/>
              <w:rPr>
                <w:color w:val="535353" w:themeColor="text2"/>
                <w:sz w:val="18"/>
                <w:szCs w:val="18"/>
              </w:rPr>
            </w:pPr>
          </w:p>
          <w:p w14:paraId="3B97B469" w14:textId="6276C930" w:rsidR="00B657E9" w:rsidRPr="00E66331" w:rsidRDefault="00E66331" w:rsidP="00C02E04">
            <w:pPr>
              <w:pStyle w:val="BodyText"/>
              <w:spacing w:after="0" w:line="360" w:lineRule="auto"/>
              <w:jc w:val="center"/>
              <w:rPr>
                <w:color w:val="535353" w:themeColor="text2"/>
                <w:sz w:val="18"/>
                <w:szCs w:val="18"/>
              </w:rPr>
            </w:pPr>
            <w:hyperlink r:id="rId17" w:history="1">
              <w:r w:rsidRPr="00E66331">
                <w:rPr>
                  <w:rStyle w:val="Hyperlink"/>
                  <w:sz w:val="18"/>
                  <w:szCs w:val="18"/>
                </w:rPr>
                <w:t>http://www.telehealth4students.com</w:t>
              </w:r>
            </w:hyperlink>
            <w:r w:rsidRPr="00E66331">
              <w:rPr>
                <w:color w:val="535353" w:themeColor="text2"/>
                <w:sz w:val="18"/>
                <w:szCs w:val="18"/>
              </w:rPr>
              <w:t xml:space="preserve"> </w:t>
            </w:r>
          </w:p>
        </w:tc>
      </w:tr>
    </w:tbl>
    <w:p w14:paraId="06DB0883" w14:textId="77777777" w:rsidR="00257255" w:rsidRPr="004E18F7" w:rsidRDefault="00257255" w:rsidP="00E87E6D">
      <w:pPr>
        <w:pStyle w:val="Heading1"/>
        <w:rPr>
          <w:color w:val="535353" w:themeColor="text2"/>
        </w:rPr>
      </w:pPr>
    </w:p>
    <w:p w14:paraId="5D0D126F" w14:textId="77777777" w:rsidR="00E66331" w:rsidRDefault="00E66331" w:rsidP="005827ED">
      <w:pPr>
        <w:pStyle w:val="Heading1"/>
        <w:rPr>
          <w:color w:val="535353" w:themeColor="text2"/>
        </w:rPr>
      </w:pPr>
      <w:bookmarkStart w:id="1" w:name="_Toc155088233"/>
    </w:p>
    <w:p w14:paraId="79724005" w14:textId="20D66C7F" w:rsidR="00B24494" w:rsidRPr="004E18F7" w:rsidRDefault="00BF3E5D" w:rsidP="005827ED">
      <w:pPr>
        <w:pStyle w:val="Heading1"/>
        <w:rPr>
          <w:color w:val="535353" w:themeColor="text2"/>
        </w:rPr>
      </w:pPr>
      <w:r w:rsidRPr="004E18F7">
        <w:rPr>
          <w:color w:val="535353" w:themeColor="text2"/>
        </w:rPr>
        <w:lastRenderedPageBreak/>
        <w:t xml:space="preserve">Getting </w:t>
      </w:r>
      <w:r w:rsidR="00795D5C" w:rsidRPr="004E18F7">
        <w:rPr>
          <w:color w:val="535353" w:themeColor="text2"/>
        </w:rPr>
        <w:t>S</w:t>
      </w:r>
      <w:r w:rsidRPr="004E18F7">
        <w:rPr>
          <w:color w:val="535353" w:themeColor="text2"/>
        </w:rPr>
        <w:t>tarted</w:t>
      </w:r>
      <w:bookmarkEnd w:id="1"/>
      <w:r w:rsidRPr="004E18F7">
        <w:rPr>
          <w:color w:val="535353" w:themeColor="text2"/>
        </w:rPr>
        <w:t xml:space="preserve"> </w:t>
      </w:r>
      <w:r w:rsidR="00B639AA" w:rsidRPr="004E18F7">
        <w:rPr>
          <w:color w:val="535353" w:themeColor="text2"/>
        </w:rPr>
        <w:tab/>
      </w:r>
      <w:r w:rsidR="00C857BF" w:rsidRPr="004E18F7">
        <w:rPr>
          <w:color w:val="535353" w:themeColor="text2"/>
        </w:rPr>
        <w:t xml:space="preserve"> </w:t>
      </w:r>
    </w:p>
    <w:p w14:paraId="77E539BB" w14:textId="40419C9D" w:rsidR="00FE46C7" w:rsidRPr="004E18F7" w:rsidRDefault="00B657E9" w:rsidP="00B657E9">
      <w:pPr>
        <w:pStyle w:val="Heading2"/>
        <w:rPr>
          <w:color w:val="535353" w:themeColor="text2"/>
        </w:rPr>
      </w:pPr>
      <w:bookmarkStart w:id="2" w:name="_Toc155088234"/>
      <w:r w:rsidRPr="004E18F7">
        <w:rPr>
          <w:color w:val="535353" w:themeColor="text2"/>
        </w:rPr>
        <w:t>How do I log into the portal to enroll in or waive the Student Health Insurance Plan (SHIP)</w:t>
      </w:r>
      <w:bookmarkEnd w:id="2"/>
      <w:r w:rsidR="00B84468" w:rsidRPr="004E18F7">
        <w:rPr>
          <w:color w:val="535353" w:themeColor="text2"/>
        </w:rPr>
        <w:t>?</w:t>
      </w:r>
      <w:r w:rsidR="00257255" w:rsidRPr="004E18F7">
        <w:rPr>
          <w:color w:val="535353" w:themeColor="text2"/>
        </w:rPr>
        <w:t xml:space="preserve"> </w:t>
      </w:r>
    </w:p>
    <w:p w14:paraId="2F7DF075" w14:textId="4C0395FA" w:rsidR="00153291" w:rsidRPr="004E18F7" w:rsidRDefault="000F4FAF" w:rsidP="00C81BB6">
      <w:pPr>
        <w:pStyle w:val="BodyText"/>
        <w:numPr>
          <w:ilvl w:val="0"/>
          <w:numId w:val="14"/>
        </w:numPr>
        <w:spacing w:line="240" w:lineRule="auto"/>
        <w:rPr>
          <w:color w:val="535353" w:themeColor="text2"/>
        </w:rPr>
      </w:pPr>
      <w:r w:rsidRPr="004E18F7">
        <w:rPr>
          <w:color w:val="535353" w:themeColor="text2"/>
        </w:rPr>
        <w:t xml:space="preserve">Visit </w:t>
      </w:r>
      <w:hyperlink r:id="rId18" w:history="1">
        <w:r w:rsidR="00E66331" w:rsidRPr="00FD2C3E">
          <w:rPr>
            <w:rStyle w:val="Hyperlink"/>
          </w:rPr>
          <w:t>www.gallagherstudent.com/Macalester</w:t>
        </w:r>
      </w:hyperlink>
      <w:r w:rsidR="00E66331">
        <w:rPr>
          <w:color w:val="535353" w:themeColor="text2"/>
        </w:rPr>
        <w:t xml:space="preserve">    </w:t>
      </w:r>
    </w:p>
    <w:p w14:paraId="2C66F431" w14:textId="04F03FB7" w:rsidR="00B639AA" w:rsidRPr="004E18F7" w:rsidRDefault="00153291" w:rsidP="00C81BB6">
      <w:pPr>
        <w:pStyle w:val="BodyText"/>
        <w:numPr>
          <w:ilvl w:val="0"/>
          <w:numId w:val="14"/>
        </w:numPr>
        <w:spacing w:line="240" w:lineRule="auto"/>
        <w:rPr>
          <w:color w:val="535353" w:themeColor="text2"/>
        </w:rPr>
      </w:pPr>
      <w:r w:rsidRPr="004E18F7">
        <w:rPr>
          <w:color w:val="535353" w:themeColor="text2"/>
        </w:rPr>
        <w:t>Under “Profile,” click "Log In" and enter your student login credentials.</w:t>
      </w:r>
      <w:r w:rsidR="00E87E6D" w:rsidRPr="004E18F7">
        <w:rPr>
          <w:color w:val="535353" w:themeColor="text2"/>
        </w:rPr>
        <w:br/>
      </w:r>
    </w:p>
    <w:p w14:paraId="59D563CC" w14:textId="50480E18" w:rsidR="00B639AA" w:rsidRPr="004E18F7" w:rsidRDefault="00B639AA" w:rsidP="003D30FC">
      <w:pPr>
        <w:pStyle w:val="Heading2"/>
        <w:rPr>
          <w:color w:val="535353" w:themeColor="text2"/>
        </w:rPr>
      </w:pPr>
      <w:bookmarkStart w:id="3" w:name="_Toc155088235"/>
      <w:r w:rsidRPr="004E18F7">
        <w:rPr>
          <w:color w:val="535353" w:themeColor="text2"/>
        </w:rPr>
        <w:t>How do I enroll</w:t>
      </w:r>
      <w:r w:rsidR="00B24494" w:rsidRPr="004E18F7">
        <w:rPr>
          <w:color w:val="535353" w:themeColor="text2"/>
        </w:rPr>
        <w:t>?</w:t>
      </w:r>
      <w:bookmarkEnd w:id="3"/>
      <w:r w:rsidR="00B24494" w:rsidRPr="004E18F7">
        <w:rPr>
          <w:color w:val="535353" w:themeColor="text2"/>
        </w:rPr>
        <w:t xml:space="preserve"> </w:t>
      </w:r>
    </w:p>
    <w:p w14:paraId="5E71B3CE" w14:textId="40DD6568" w:rsidR="00B639AA" w:rsidRPr="004E18F7" w:rsidRDefault="00EA0906" w:rsidP="003D30FC">
      <w:pPr>
        <w:pStyle w:val="Subheader"/>
        <w:rPr>
          <w:color w:val="535353" w:themeColor="text2"/>
        </w:rPr>
      </w:pPr>
      <w:r w:rsidRPr="004E18F7">
        <w:rPr>
          <w:color w:val="535353" w:themeColor="text2"/>
        </w:rPr>
        <w:t>Mandatory Students</w:t>
      </w:r>
      <w:r w:rsidR="00651B20">
        <w:rPr>
          <w:color w:val="535353" w:themeColor="text2"/>
        </w:rPr>
        <w:t xml:space="preserve"> (International Students)</w:t>
      </w:r>
      <w:r w:rsidR="00B639AA" w:rsidRPr="004E18F7">
        <w:rPr>
          <w:color w:val="535353" w:themeColor="text2"/>
        </w:rPr>
        <w:t>:</w:t>
      </w:r>
    </w:p>
    <w:p w14:paraId="4B0BD7CD" w14:textId="3F11D150" w:rsidR="00B639AA" w:rsidRPr="004E18F7" w:rsidRDefault="00BA3DBC" w:rsidP="003D30FC">
      <w:pPr>
        <w:pStyle w:val="BodyText"/>
        <w:spacing w:after="0" w:line="360" w:lineRule="auto"/>
        <w:rPr>
          <w:color w:val="535353" w:themeColor="text2"/>
        </w:rPr>
      </w:pPr>
      <w:r w:rsidRPr="004E18F7">
        <w:rPr>
          <w:color w:val="535353" w:themeColor="text2"/>
        </w:rPr>
        <w:t xml:space="preserve">No action is needed as you </w:t>
      </w:r>
      <w:r w:rsidR="00EA0906" w:rsidRPr="004E18F7">
        <w:rPr>
          <w:color w:val="535353" w:themeColor="text2"/>
        </w:rPr>
        <w:t xml:space="preserve">are automatically </w:t>
      </w:r>
      <w:r w:rsidRPr="004E18F7">
        <w:rPr>
          <w:color w:val="535353" w:themeColor="text2"/>
        </w:rPr>
        <w:t>enrolled</w:t>
      </w:r>
      <w:r w:rsidR="00EA0906" w:rsidRPr="004E18F7">
        <w:rPr>
          <w:color w:val="535353" w:themeColor="text2"/>
        </w:rPr>
        <w:t xml:space="preserve"> in the student health insurance plan (SHIP)</w:t>
      </w:r>
      <w:r w:rsidRPr="004E18F7">
        <w:rPr>
          <w:color w:val="535353" w:themeColor="text2"/>
        </w:rPr>
        <w:t>. To view your coverage details:</w:t>
      </w:r>
    </w:p>
    <w:p w14:paraId="2062B7E1" w14:textId="075E2B5A" w:rsidR="00B639AA" w:rsidRPr="004E18F7" w:rsidRDefault="00B639AA" w:rsidP="00C81BB6">
      <w:pPr>
        <w:pStyle w:val="BodyText"/>
        <w:numPr>
          <w:ilvl w:val="0"/>
          <w:numId w:val="15"/>
        </w:numPr>
        <w:spacing w:after="0"/>
        <w:rPr>
          <w:color w:val="535353" w:themeColor="text2"/>
        </w:rPr>
      </w:pPr>
      <w:r w:rsidRPr="004E18F7">
        <w:rPr>
          <w:color w:val="535353" w:themeColor="text2"/>
        </w:rPr>
        <w:t xml:space="preserve">Go to </w:t>
      </w:r>
      <w:hyperlink r:id="rId19" w:history="1">
        <w:r w:rsidR="00651B20" w:rsidRPr="00651B20">
          <w:rPr>
            <w:rStyle w:val="Hyperlink"/>
          </w:rPr>
          <w:t>www.gallagherstudent.com/Macalester</w:t>
        </w:r>
      </w:hyperlink>
      <w:r w:rsidR="00651B20" w:rsidRPr="00651B20">
        <w:rPr>
          <w:color w:val="535353" w:themeColor="text2"/>
        </w:rPr>
        <w:t xml:space="preserve"> </w:t>
      </w:r>
      <w:r w:rsidRPr="00651B20">
        <w:rPr>
          <w:color w:val="535353" w:themeColor="text2"/>
        </w:rPr>
        <w:t>.</w:t>
      </w:r>
    </w:p>
    <w:p w14:paraId="0634F581" w14:textId="77777777" w:rsidR="00B639AA" w:rsidRPr="004E18F7" w:rsidRDefault="00B639AA" w:rsidP="00C81BB6">
      <w:pPr>
        <w:pStyle w:val="BodyText"/>
        <w:numPr>
          <w:ilvl w:val="0"/>
          <w:numId w:val="15"/>
        </w:numPr>
        <w:spacing w:after="0"/>
        <w:rPr>
          <w:color w:val="535353" w:themeColor="text2"/>
        </w:rPr>
      </w:pPr>
      <w:r w:rsidRPr="004E18F7">
        <w:rPr>
          <w:color w:val="535353" w:themeColor="text2"/>
        </w:rPr>
        <w:t>Follow the login Instructions.</w:t>
      </w:r>
    </w:p>
    <w:p w14:paraId="79794AC0" w14:textId="55A6BD11" w:rsidR="00B639AA" w:rsidRPr="004E18F7" w:rsidRDefault="00B639AA" w:rsidP="00C81BB6">
      <w:pPr>
        <w:pStyle w:val="BodyText"/>
        <w:numPr>
          <w:ilvl w:val="0"/>
          <w:numId w:val="15"/>
        </w:numPr>
        <w:spacing w:after="0"/>
        <w:rPr>
          <w:color w:val="535353" w:themeColor="text2"/>
        </w:rPr>
      </w:pPr>
      <w:r w:rsidRPr="004E18F7">
        <w:rPr>
          <w:color w:val="535353" w:themeColor="text2"/>
        </w:rPr>
        <w:t>View “</w:t>
      </w:r>
      <w:r w:rsidR="007B1719" w:rsidRPr="004E18F7">
        <w:rPr>
          <w:color w:val="535353" w:themeColor="text2"/>
        </w:rPr>
        <w:t>A</w:t>
      </w:r>
      <w:r w:rsidR="00013695" w:rsidRPr="004E18F7">
        <w:rPr>
          <w:color w:val="535353" w:themeColor="text2"/>
        </w:rPr>
        <w:t xml:space="preserve">ccount </w:t>
      </w:r>
      <w:r w:rsidR="007B1719" w:rsidRPr="004E18F7">
        <w:rPr>
          <w:color w:val="535353" w:themeColor="text2"/>
        </w:rPr>
        <w:t>D</w:t>
      </w:r>
      <w:r w:rsidR="00013695" w:rsidRPr="004E18F7">
        <w:rPr>
          <w:color w:val="535353" w:themeColor="text2"/>
        </w:rPr>
        <w:t>etails</w:t>
      </w:r>
      <w:r w:rsidR="007B1719" w:rsidRPr="004E18F7">
        <w:rPr>
          <w:color w:val="535353" w:themeColor="text2"/>
        </w:rPr>
        <w:t>,</w:t>
      </w:r>
      <w:r w:rsidRPr="004E18F7">
        <w:rPr>
          <w:color w:val="535353" w:themeColor="text2"/>
        </w:rPr>
        <w:t>” found on the lower left side of landing page.</w:t>
      </w:r>
      <w:r w:rsidR="003D30FC" w:rsidRPr="004E18F7">
        <w:rPr>
          <w:color w:val="535353" w:themeColor="text2"/>
        </w:rPr>
        <w:br/>
      </w:r>
    </w:p>
    <w:p w14:paraId="7794CAFE" w14:textId="45ACC006" w:rsidR="00651B20" w:rsidRPr="004E18F7" w:rsidRDefault="00651B20" w:rsidP="00651B20">
      <w:pPr>
        <w:pStyle w:val="Subheader"/>
        <w:rPr>
          <w:color w:val="535353" w:themeColor="text2"/>
        </w:rPr>
      </w:pPr>
      <w:r>
        <w:rPr>
          <w:color w:val="535353" w:themeColor="text2"/>
        </w:rPr>
        <w:t>Domestic Students:</w:t>
      </w:r>
    </w:p>
    <w:p w14:paraId="04B2BC0E" w14:textId="77777777" w:rsidR="00651B20" w:rsidRPr="004E18F7" w:rsidRDefault="00651B20" w:rsidP="00651B20">
      <w:pPr>
        <w:pStyle w:val="BodyText"/>
        <w:numPr>
          <w:ilvl w:val="0"/>
          <w:numId w:val="42"/>
        </w:numPr>
        <w:spacing w:after="0"/>
        <w:ind w:left="720"/>
        <w:rPr>
          <w:color w:val="535353" w:themeColor="text2"/>
        </w:rPr>
      </w:pPr>
      <w:r w:rsidRPr="004E18F7">
        <w:rPr>
          <w:color w:val="535353" w:themeColor="text2"/>
        </w:rPr>
        <w:t xml:space="preserve">Go to </w:t>
      </w:r>
      <w:hyperlink r:id="rId20" w:history="1">
        <w:r w:rsidRPr="00651B20">
          <w:rPr>
            <w:rStyle w:val="Hyperlink"/>
          </w:rPr>
          <w:t>www.gallagherstudent.com/Macalester</w:t>
        </w:r>
      </w:hyperlink>
      <w:r w:rsidRPr="00651B20">
        <w:rPr>
          <w:color w:val="535353" w:themeColor="text2"/>
        </w:rPr>
        <w:t xml:space="preserve"> .</w:t>
      </w:r>
    </w:p>
    <w:p w14:paraId="57E505C1" w14:textId="77777777" w:rsidR="00651B20" w:rsidRPr="004E18F7" w:rsidRDefault="00651B20" w:rsidP="00651B20">
      <w:pPr>
        <w:pStyle w:val="BodyText"/>
        <w:numPr>
          <w:ilvl w:val="0"/>
          <w:numId w:val="42"/>
        </w:numPr>
        <w:spacing w:after="0"/>
        <w:ind w:left="720"/>
        <w:rPr>
          <w:color w:val="535353" w:themeColor="text2"/>
        </w:rPr>
      </w:pPr>
      <w:r w:rsidRPr="004E18F7">
        <w:rPr>
          <w:color w:val="535353" w:themeColor="text2"/>
        </w:rPr>
        <w:t>Follow the login Instructions.</w:t>
      </w:r>
    </w:p>
    <w:p w14:paraId="6C550FB4" w14:textId="77777777" w:rsidR="00651B20" w:rsidRDefault="00651B20" w:rsidP="00651B20">
      <w:pPr>
        <w:pStyle w:val="BodyText"/>
        <w:numPr>
          <w:ilvl w:val="0"/>
          <w:numId w:val="42"/>
        </w:numPr>
        <w:spacing w:after="0"/>
        <w:ind w:left="720"/>
        <w:rPr>
          <w:color w:val="535353" w:themeColor="text2"/>
        </w:rPr>
      </w:pPr>
      <w:r w:rsidRPr="004E18F7">
        <w:rPr>
          <w:color w:val="535353" w:themeColor="text2"/>
        </w:rPr>
        <w:t>View “Account Details,” found on the lower left side of landing page.</w:t>
      </w:r>
    </w:p>
    <w:p w14:paraId="081A9E73" w14:textId="3899E8E3" w:rsidR="00651B20" w:rsidRPr="004E18F7" w:rsidRDefault="00651B20" w:rsidP="00651B20">
      <w:pPr>
        <w:pStyle w:val="BodyText"/>
        <w:numPr>
          <w:ilvl w:val="0"/>
          <w:numId w:val="42"/>
        </w:numPr>
        <w:spacing w:after="0"/>
        <w:ind w:left="720"/>
        <w:rPr>
          <w:color w:val="535353" w:themeColor="text2"/>
        </w:rPr>
      </w:pPr>
      <w:r>
        <w:rPr>
          <w:color w:val="535353" w:themeColor="text2"/>
        </w:rPr>
        <w:t>Click “Enroll”</w:t>
      </w:r>
      <w:r w:rsidRPr="004E18F7">
        <w:rPr>
          <w:color w:val="535353" w:themeColor="text2"/>
        </w:rPr>
        <w:br/>
      </w:r>
    </w:p>
    <w:p w14:paraId="0F4AFEA7" w14:textId="77777777" w:rsidR="00B639AA" w:rsidRPr="004E18F7" w:rsidRDefault="00B639AA" w:rsidP="000B43DF">
      <w:pPr>
        <w:pStyle w:val="Subheader"/>
        <w:rPr>
          <w:color w:val="535353" w:themeColor="text2"/>
        </w:rPr>
      </w:pPr>
      <w:r w:rsidRPr="004E18F7">
        <w:rPr>
          <w:color w:val="535353" w:themeColor="text2"/>
        </w:rPr>
        <w:t>No Dependent Coverage</w:t>
      </w:r>
    </w:p>
    <w:p w14:paraId="4B17F7E7" w14:textId="7DF5F7A2" w:rsidR="00B639AA" w:rsidRPr="004E18F7" w:rsidRDefault="00B639AA" w:rsidP="005827ED">
      <w:pPr>
        <w:pStyle w:val="BodyText"/>
        <w:rPr>
          <w:color w:val="535353" w:themeColor="text2"/>
        </w:rPr>
      </w:pPr>
      <w:r w:rsidRPr="004E18F7">
        <w:rPr>
          <w:color w:val="535353" w:themeColor="text2"/>
        </w:rPr>
        <w:t>This plan does not offer coverage for your dependents.</w:t>
      </w:r>
    </w:p>
    <w:p w14:paraId="7D76AE17" w14:textId="36E0F590" w:rsidR="00B24494" w:rsidRPr="004E18F7" w:rsidRDefault="00B657E9" w:rsidP="000B43DF">
      <w:pPr>
        <w:pStyle w:val="Heading2"/>
        <w:rPr>
          <w:color w:val="535353" w:themeColor="text2"/>
        </w:rPr>
      </w:pPr>
      <w:bookmarkStart w:id="4" w:name="_Toc155088237"/>
      <w:r w:rsidRPr="004E18F7">
        <w:rPr>
          <w:color w:val="535353" w:themeColor="text2"/>
        </w:rPr>
        <w:t>Waiving SHIP Coverage</w:t>
      </w:r>
      <w:bookmarkEnd w:id="4"/>
    </w:p>
    <w:p w14:paraId="1CCB85FA" w14:textId="6616764D" w:rsidR="001C77E7" w:rsidRPr="004E18F7" w:rsidRDefault="00B24494" w:rsidP="005827ED">
      <w:pPr>
        <w:pStyle w:val="BodyText"/>
        <w:rPr>
          <w:color w:val="535353" w:themeColor="text2"/>
        </w:rPr>
      </w:pPr>
      <w:r w:rsidRPr="004E18F7">
        <w:rPr>
          <w:color w:val="535353" w:themeColor="text2"/>
        </w:rPr>
        <w:t xml:space="preserve">To be eligible to waive your SHIP, you must be currently enrolled in a health insurance plan that meets your school's waiver requirements. </w:t>
      </w:r>
    </w:p>
    <w:p w14:paraId="532DCD63" w14:textId="18A37046" w:rsidR="00B24494" w:rsidRPr="004E18F7" w:rsidRDefault="00B24494" w:rsidP="005827ED">
      <w:pPr>
        <w:pStyle w:val="BodyText"/>
        <w:rPr>
          <w:color w:val="535353" w:themeColor="text2"/>
        </w:rPr>
      </w:pPr>
      <w:r w:rsidRPr="004E18F7">
        <w:rPr>
          <w:color w:val="535353" w:themeColor="text2"/>
        </w:rPr>
        <w:t xml:space="preserve">Waiver requirements include being enrolled in a health insurance plan that is </w:t>
      </w:r>
      <w:r w:rsidR="002D38C6" w:rsidRPr="004E18F7">
        <w:rPr>
          <w:color w:val="535353" w:themeColor="text2"/>
        </w:rPr>
        <w:t>fully compliant</w:t>
      </w:r>
      <w:r w:rsidRPr="004E18F7">
        <w:rPr>
          <w:color w:val="535353" w:themeColor="text2"/>
        </w:rPr>
        <w:t xml:space="preserve"> with all provisions of the Affordable Care Act (ACA), requires you to have access to providers near campus and coverage for services beyond urgent and emergency services. Therefore, if you are enrolled in an out-of-state HMO</w:t>
      </w:r>
      <w:r w:rsidR="00B657E9" w:rsidRPr="004E18F7">
        <w:rPr>
          <w:color w:val="535353" w:themeColor="text2"/>
        </w:rPr>
        <w:t xml:space="preserve"> or Medicaid plan</w:t>
      </w:r>
      <w:r w:rsidRPr="004E18F7">
        <w:rPr>
          <w:color w:val="535353" w:themeColor="text2"/>
        </w:rPr>
        <w:t>, your coverage will likely be limited</w:t>
      </w:r>
      <w:r w:rsidR="002D38C6" w:rsidRPr="004E18F7">
        <w:rPr>
          <w:color w:val="535353" w:themeColor="text2"/>
        </w:rPr>
        <w:t xml:space="preserve"> </w:t>
      </w:r>
      <w:r w:rsidRPr="004E18F7">
        <w:rPr>
          <w:color w:val="535353" w:themeColor="text2"/>
        </w:rPr>
        <w:t>—</w:t>
      </w:r>
      <w:r w:rsidR="002D38C6" w:rsidRPr="004E18F7">
        <w:rPr>
          <w:color w:val="535353" w:themeColor="text2"/>
        </w:rPr>
        <w:t xml:space="preserve"> </w:t>
      </w:r>
      <w:r w:rsidRPr="004E18F7">
        <w:rPr>
          <w:color w:val="535353" w:themeColor="text2"/>
        </w:rPr>
        <w:t xml:space="preserve">or </w:t>
      </w:r>
      <w:r w:rsidR="007B1719" w:rsidRPr="004E18F7">
        <w:rPr>
          <w:color w:val="535353" w:themeColor="text2"/>
        </w:rPr>
        <w:t>un</w:t>
      </w:r>
      <w:r w:rsidRPr="004E18F7">
        <w:rPr>
          <w:color w:val="535353" w:themeColor="text2"/>
        </w:rPr>
        <w:t>available</w:t>
      </w:r>
      <w:r w:rsidR="002D38C6" w:rsidRPr="004E18F7">
        <w:rPr>
          <w:color w:val="535353" w:themeColor="text2"/>
        </w:rPr>
        <w:t xml:space="preserve"> </w:t>
      </w:r>
      <w:r w:rsidRPr="004E18F7">
        <w:rPr>
          <w:color w:val="535353" w:themeColor="text2"/>
        </w:rPr>
        <w:t>—</w:t>
      </w:r>
      <w:r w:rsidR="002D38C6" w:rsidRPr="004E18F7">
        <w:rPr>
          <w:color w:val="535353" w:themeColor="text2"/>
        </w:rPr>
        <w:t xml:space="preserve"> </w:t>
      </w:r>
      <w:r w:rsidRPr="004E18F7">
        <w:rPr>
          <w:color w:val="535353" w:themeColor="text2"/>
        </w:rPr>
        <w:t xml:space="preserve">outside of your </w:t>
      </w:r>
      <w:r w:rsidR="00B657E9" w:rsidRPr="004E18F7">
        <w:rPr>
          <w:color w:val="535353" w:themeColor="text2"/>
        </w:rPr>
        <w:t>state’s</w:t>
      </w:r>
      <w:r w:rsidRPr="004E18F7">
        <w:rPr>
          <w:color w:val="535353" w:themeColor="text2"/>
        </w:rPr>
        <w:t xml:space="preserve"> service area and will not meet your school's waiver requirements.</w:t>
      </w:r>
      <w:r w:rsidRPr="004E18F7">
        <w:rPr>
          <w:b/>
          <w:color w:val="535353" w:themeColor="text2"/>
        </w:rPr>
        <w:t xml:space="preserve"> If a claim is submitted before you have an approved waiver, you </w:t>
      </w:r>
      <w:r w:rsidR="00B657E9" w:rsidRPr="004E18F7">
        <w:rPr>
          <w:b/>
          <w:color w:val="535353" w:themeColor="text2"/>
        </w:rPr>
        <w:t>will remain</w:t>
      </w:r>
      <w:r w:rsidRPr="004E18F7">
        <w:rPr>
          <w:b/>
          <w:color w:val="535353" w:themeColor="text2"/>
        </w:rPr>
        <w:t xml:space="preserve"> enrolled in the plan.</w:t>
      </w:r>
      <w:r w:rsidRPr="004E18F7">
        <w:rPr>
          <w:color w:val="535353" w:themeColor="text2"/>
        </w:rPr>
        <w:t xml:space="preserve"> </w:t>
      </w:r>
    </w:p>
    <w:p w14:paraId="39766888" w14:textId="77777777" w:rsidR="002F3138" w:rsidRDefault="002F3138" w:rsidP="002F3138">
      <w:pPr>
        <w:pStyle w:val="BodyText"/>
        <w:spacing w:after="0"/>
        <w:ind w:left="720"/>
        <w:rPr>
          <w:color w:val="535353" w:themeColor="text2"/>
        </w:rPr>
      </w:pPr>
    </w:p>
    <w:p w14:paraId="54ED5CE0" w14:textId="770C99D5" w:rsidR="00B24494" w:rsidRPr="004E18F7" w:rsidRDefault="00B24494" w:rsidP="002F3138">
      <w:pPr>
        <w:pStyle w:val="BodyText"/>
        <w:numPr>
          <w:ilvl w:val="0"/>
          <w:numId w:val="21"/>
        </w:numPr>
        <w:spacing w:after="0"/>
        <w:rPr>
          <w:color w:val="535353" w:themeColor="text2"/>
        </w:rPr>
      </w:pPr>
      <w:r w:rsidRPr="004E18F7">
        <w:rPr>
          <w:color w:val="535353" w:themeColor="text2"/>
        </w:rPr>
        <w:lastRenderedPageBreak/>
        <w:t xml:space="preserve">Go to </w:t>
      </w:r>
      <w:hyperlink r:id="rId21" w:history="1">
        <w:r w:rsidR="00651B20" w:rsidRPr="00FD2C3E">
          <w:rPr>
            <w:rStyle w:val="Hyperlink"/>
          </w:rPr>
          <w:t>www.gallagherstudent.com/Macalester</w:t>
        </w:r>
      </w:hyperlink>
      <w:r w:rsidR="00651B20">
        <w:rPr>
          <w:color w:val="535353" w:themeColor="text2"/>
        </w:rPr>
        <w:t xml:space="preserve">   </w:t>
      </w:r>
    </w:p>
    <w:p w14:paraId="3110EA52" w14:textId="0CDC6783" w:rsidR="00B24494" w:rsidRPr="004E18F7" w:rsidRDefault="00B24494" w:rsidP="002F3138">
      <w:pPr>
        <w:pStyle w:val="BodyText"/>
        <w:numPr>
          <w:ilvl w:val="0"/>
          <w:numId w:val="21"/>
        </w:numPr>
        <w:spacing w:after="0"/>
        <w:rPr>
          <w:color w:val="535353" w:themeColor="text2"/>
        </w:rPr>
      </w:pPr>
      <w:r w:rsidRPr="004E18F7">
        <w:rPr>
          <w:color w:val="535353" w:themeColor="text2"/>
        </w:rPr>
        <w:t xml:space="preserve">Follow the login </w:t>
      </w:r>
      <w:r w:rsidR="002D38C6" w:rsidRPr="004E18F7">
        <w:rPr>
          <w:color w:val="535353" w:themeColor="text2"/>
        </w:rPr>
        <w:t>i</w:t>
      </w:r>
      <w:r w:rsidRPr="004E18F7">
        <w:rPr>
          <w:color w:val="535353" w:themeColor="text2"/>
        </w:rPr>
        <w:t>nstructions.</w:t>
      </w:r>
    </w:p>
    <w:p w14:paraId="69D38913" w14:textId="4CF0A427" w:rsidR="00556021" w:rsidRPr="004E18F7" w:rsidRDefault="00556021" w:rsidP="002F3138">
      <w:pPr>
        <w:pStyle w:val="BodyText"/>
        <w:numPr>
          <w:ilvl w:val="0"/>
          <w:numId w:val="21"/>
        </w:numPr>
        <w:spacing w:after="0"/>
        <w:rPr>
          <w:color w:val="535353" w:themeColor="text2"/>
        </w:rPr>
      </w:pPr>
      <w:r w:rsidRPr="004E18F7">
        <w:rPr>
          <w:color w:val="535353" w:themeColor="text2"/>
        </w:rPr>
        <w:t>Click on the “</w:t>
      </w:r>
      <w:r w:rsidR="00DF6101" w:rsidRPr="004E18F7">
        <w:rPr>
          <w:color w:val="535353" w:themeColor="text2"/>
        </w:rPr>
        <w:t>Waive</w:t>
      </w:r>
      <w:r w:rsidRPr="004E18F7">
        <w:rPr>
          <w:color w:val="535353" w:themeColor="text2"/>
        </w:rPr>
        <w:t>” button under “Plan Summary.”</w:t>
      </w:r>
    </w:p>
    <w:p w14:paraId="481D9C2D" w14:textId="77777777" w:rsidR="00B24494" w:rsidRPr="004E18F7" w:rsidRDefault="00B24494" w:rsidP="002F3138">
      <w:pPr>
        <w:pStyle w:val="BodyText"/>
        <w:numPr>
          <w:ilvl w:val="0"/>
          <w:numId w:val="21"/>
        </w:numPr>
        <w:spacing w:after="0"/>
        <w:rPr>
          <w:color w:val="535353" w:themeColor="text2"/>
        </w:rPr>
      </w:pPr>
      <w:r w:rsidRPr="004E18F7">
        <w:rPr>
          <w:color w:val="535353" w:themeColor="text2"/>
        </w:rPr>
        <w:t>You will need your health insurance information.</w:t>
      </w:r>
    </w:p>
    <w:p w14:paraId="32FD4B62" w14:textId="77777777" w:rsidR="00B24494" w:rsidRPr="004E18F7" w:rsidRDefault="00B24494" w:rsidP="002F3138">
      <w:pPr>
        <w:pStyle w:val="BodyText"/>
        <w:numPr>
          <w:ilvl w:val="0"/>
          <w:numId w:val="21"/>
        </w:numPr>
        <w:spacing w:after="0"/>
        <w:rPr>
          <w:color w:val="535353" w:themeColor="text2"/>
        </w:rPr>
      </w:pPr>
      <w:r w:rsidRPr="004E18F7">
        <w:rPr>
          <w:color w:val="535353" w:themeColor="text2"/>
        </w:rPr>
        <w:t>Follow the instructions to complete the form.</w:t>
      </w:r>
    </w:p>
    <w:p w14:paraId="3A41AAB2" w14:textId="30F08CB0" w:rsidR="00B24494" w:rsidRPr="004E18F7" w:rsidRDefault="00B24494" w:rsidP="002F3138">
      <w:pPr>
        <w:pStyle w:val="BodyText"/>
        <w:numPr>
          <w:ilvl w:val="0"/>
          <w:numId w:val="21"/>
        </w:numPr>
        <w:spacing w:after="0"/>
        <w:rPr>
          <w:color w:val="535353" w:themeColor="text2"/>
        </w:rPr>
      </w:pPr>
      <w:r w:rsidRPr="004E18F7">
        <w:rPr>
          <w:color w:val="535353" w:themeColor="text2"/>
        </w:rPr>
        <w:t>A reference number will be emailed upon submission</w:t>
      </w:r>
      <w:r w:rsidR="00556021" w:rsidRPr="004E18F7">
        <w:rPr>
          <w:color w:val="535353" w:themeColor="text2"/>
        </w:rPr>
        <w:t xml:space="preserve">; </w:t>
      </w:r>
      <w:r w:rsidRPr="004E18F7">
        <w:rPr>
          <w:color w:val="535353" w:themeColor="text2"/>
        </w:rPr>
        <w:t>however</w:t>
      </w:r>
      <w:r w:rsidR="00556021" w:rsidRPr="004E18F7">
        <w:rPr>
          <w:color w:val="535353" w:themeColor="text2"/>
        </w:rPr>
        <w:t>,</w:t>
      </w:r>
      <w:r w:rsidRPr="004E18F7">
        <w:rPr>
          <w:color w:val="535353" w:themeColor="text2"/>
        </w:rPr>
        <w:t xml:space="preserve"> final determination may take 24</w:t>
      </w:r>
      <w:r w:rsidR="002D38C6" w:rsidRPr="004E18F7">
        <w:rPr>
          <w:color w:val="535353" w:themeColor="text2"/>
        </w:rPr>
        <w:t>–</w:t>
      </w:r>
      <w:r w:rsidRPr="004E18F7">
        <w:rPr>
          <w:color w:val="535353" w:themeColor="text2"/>
        </w:rPr>
        <w:t xml:space="preserve">48 hours. </w:t>
      </w:r>
    </w:p>
    <w:p w14:paraId="043E3C12" w14:textId="7AAE485B" w:rsidR="00B24494" w:rsidRPr="004E18F7" w:rsidRDefault="00241F84" w:rsidP="003050D1">
      <w:pPr>
        <w:pStyle w:val="BodyText"/>
        <w:ind w:left="360"/>
        <w:rPr>
          <w:i/>
          <w:iCs/>
          <w:color w:val="535353" w:themeColor="text2"/>
        </w:rPr>
      </w:pPr>
      <w:r w:rsidRPr="004E18F7">
        <w:rPr>
          <w:color w:val="535353" w:themeColor="text2"/>
        </w:rPr>
        <w:br/>
      </w:r>
      <w:r w:rsidR="00202A00" w:rsidRPr="004E18F7">
        <w:rPr>
          <w:b/>
          <w:bCs/>
          <w:i/>
          <w:iCs/>
          <w:color w:val="535353" w:themeColor="text2"/>
        </w:rPr>
        <w:t>Note:</w:t>
      </w:r>
      <w:r w:rsidR="00202A00" w:rsidRPr="004E18F7">
        <w:rPr>
          <w:i/>
          <w:iCs/>
          <w:color w:val="535353" w:themeColor="text2"/>
        </w:rPr>
        <w:t xml:space="preserve"> Your insurance information is required to complete the waiver form</w:t>
      </w:r>
      <w:r w:rsidR="00556021" w:rsidRPr="004E18F7">
        <w:rPr>
          <w:i/>
          <w:iCs/>
          <w:color w:val="535353" w:themeColor="text2"/>
        </w:rPr>
        <w:t>;</w:t>
      </w:r>
      <w:r w:rsidR="00202A00" w:rsidRPr="004E18F7">
        <w:rPr>
          <w:i/>
          <w:iCs/>
          <w:color w:val="535353" w:themeColor="text2"/>
        </w:rPr>
        <w:t xml:space="preserve"> you do not need to upload documents at the time of initial submission. You will receive an email notification if additional documents </w:t>
      </w:r>
      <w:r w:rsidRPr="004E18F7">
        <w:rPr>
          <w:i/>
          <w:iCs/>
          <w:color w:val="535353" w:themeColor="text2"/>
        </w:rPr>
        <w:br/>
      </w:r>
      <w:r w:rsidR="00202A00" w:rsidRPr="004E18F7">
        <w:rPr>
          <w:i/>
          <w:iCs/>
          <w:color w:val="535353" w:themeColor="text2"/>
        </w:rPr>
        <w:t xml:space="preserve">are needed. </w:t>
      </w:r>
    </w:p>
    <w:p w14:paraId="4B2927FE" w14:textId="77777777" w:rsidR="00C76C67" w:rsidRPr="004E18F7" w:rsidRDefault="00C76C67" w:rsidP="00C76C67">
      <w:pPr>
        <w:pStyle w:val="BodyText"/>
        <w:spacing w:after="0"/>
        <w:ind w:left="720"/>
        <w:rPr>
          <w:color w:val="535353" w:themeColor="text2"/>
        </w:rPr>
      </w:pPr>
    </w:p>
    <w:p w14:paraId="6F5A9653" w14:textId="35BFC201" w:rsidR="00B24494" w:rsidRPr="004E18F7" w:rsidRDefault="00B657E9" w:rsidP="00C76C67">
      <w:pPr>
        <w:pStyle w:val="Heading2"/>
        <w:rPr>
          <w:color w:val="535353" w:themeColor="text2"/>
          <w:szCs w:val="24"/>
        </w:rPr>
      </w:pPr>
      <w:bookmarkStart w:id="5" w:name="_Toc155088238"/>
      <w:r w:rsidRPr="004E18F7">
        <w:rPr>
          <w:color w:val="535353" w:themeColor="text2"/>
          <w:szCs w:val="24"/>
        </w:rPr>
        <w:t>If you</w:t>
      </w:r>
      <w:r w:rsidR="00D437AF" w:rsidRPr="004E18F7">
        <w:rPr>
          <w:color w:val="535353" w:themeColor="text2"/>
          <w:szCs w:val="24"/>
        </w:rPr>
        <w:t xml:space="preserve"> </w:t>
      </w:r>
      <w:r w:rsidRPr="004E18F7">
        <w:rPr>
          <w:color w:val="535353" w:themeColor="text2"/>
          <w:szCs w:val="24"/>
        </w:rPr>
        <w:t xml:space="preserve">successfully waived </w:t>
      </w:r>
      <w:r w:rsidR="00D437AF" w:rsidRPr="004E18F7">
        <w:rPr>
          <w:color w:val="535353" w:themeColor="text2"/>
          <w:szCs w:val="24"/>
        </w:rPr>
        <w:t xml:space="preserve">SHIP coverage </w:t>
      </w:r>
      <w:r w:rsidRPr="004E18F7">
        <w:rPr>
          <w:color w:val="535353" w:themeColor="text2"/>
          <w:szCs w:val="24"/>
        </w:rPr>
        <w:t>but decide to enroll</w:t>
      </w:r>
      <w:r w:rsidR="004A0EA5" w:rsidRPr="004E18F7">
        <w:rPr>
          <w:color w:val="535353" w:themeColor="text2"/>
          <w:szCs w:val="24"/>
        </w:rPr>
        <w:t xml:space="preserve"> at a later date,</w:t>
      </w:r>
      <w:r w:rsidRPr="004E18F7">
        <w:rPr>
          <w:color w:val="535353" w:themeColor="text2"/>
          <w:szCs w:val="24"/>
        </w:rPr>
        <w:t xml:space="preserve"> you can </w:t>
      </w:r>
      <w:r w:rsidR="00B24494" w:rsidRPr="004E18F7">
        <w:rPr>
          <w:color w:val="535353" w:themeColor="text2"/>
          <w:szCs w:val="24"/>
        </w:rPr>
        <w:t xml:space="preserve">cancel </w:t>
      </w:r>
      <w:r w:rsidRPr="004E18F7">
        <w:rPr>
          <w:color w:val="535353" w:themeColor="text2"/>
          <w:szCs w:val="24"/>
        </w:rPr>
        <w:t>the</w:t>
      </w:r>
      <w:r w:rsidR="00B24494" w:rsidRPr="004E18F7">
        <w:rPr>
          <w:color w:val="535353" w:themeColor="text2"/>
          <w:szCs w:val="24"/>
        </w:rPr>
        <w:t xml:space="preserve"> waiver form after </w:t>
      </w:r>
      <w:r w:rsidRPr="004E18F7">
        <w:rPr>
          <w:color w:val="535353" w:themeColor="text2"/>
          <w:szCs w:val="24"/>
        </w:rPr>
        <w:t>it’s been submitted by following the directions below.</w:t>
      </w:r>
      <w:bookmarkEnd w:id="5"/>
      <w:r w:rsidRPr="004E18F7">
        <w:rPr>
          <w:color w:val="535353" w:themeColor="text2"/>
          <w:szCs w:val="24"/>
        </w:rPr>
        <w:t xml:space="preserve"> </w:t>
      </w:r>
    </w:p>
    <w:p w14:paraId="739F21C0" w14:textId="016494D8" w:rsidR="00B24494" w:rsidRPr="002F3138" w:rsidRDefault="004A0EA5" w:rsidP="00C76C67">
      <w:pPr>
        <w:pStyle w:val="BodyText"/>
        <w:spacing w:after="0"/>
        <w:rPr>
          <w:b/>
          <w:color w:val="535353" w:themeColor="text2"/>
        </w:rPr>
      </w:pPr>
      <w:r w:rsidRPr="004E18F7">
        <w:rPr>
          <w:color w:val="535353" w:themeColor="text2"/>
        </w:rPr>
        <w:t>This must be completed p</w:t>
      </w:r>
      <w:r w:rsidR="00B657E9" w:rsidRPr="004E18F7">
        <w:rPr>
          <w:color w:val="535353" w:themeColor="text2"/>
        </w:rPr>
        <w:t xml:space="preserve">rior to the </w:t>
      </w:r>
      <w:r w:rsidR="00B24494" w:rsidRPr="004E18F7">
        <w:rPr>
          <w:color w:val="535353" w:themeColor="text2"/>
        </w:rPr>
        <w:t xml:space="preserve">waiver/enrollment deadline of </w:t>
      </w:r>
      <w:r w:rsidR="00651B20" w:rsidRPr="002F3138">
        <w:rPr>
          <w:b/>
          <w:color w:val="535353" w:themeColor="text2"/>
        </w:rPr>
        <w:t>8/1</w:t>
      </w:r>
      <w:r w:rsidR="004F1816">
        <w:rPr>
          <w:b/>
          <w:color w:val="535353" w:themeColor="text2"/>
        </w:rPr>
        <w:t>3</w:t>
      </w:r>
      <w:r w:rsidR="00651B20" w:rsidRPr="002F3138">
        <w:rPr>
          <w:b/>
          <w:color w:val="535353" w:themeColor="text2"/>
        </w:rPr>
        <w:t>/2</w:t>
      </w:r>
      <w:r w:rsidR="00C23B7C">
        <w:rPr>
          <w:b/>
          <w:color w:val="535353" w:themeColor="text2"/>
        </w:rPr>
        <w:t>5</w:t>
      </w:r>
    </w:p>
    <w:p w14:paraId="3ADEB58B" w14:textId="5A679015" w:rsidR="00B24494" w:rsidRPr="004E18F7" w:rsidRDefault="00B24494" w:rsidP="00C81BB6">
      <w:pPr>
        <w:pStyle w:val="BodyText"/>
        <w:numPr>
          <w:ilvl w:val="0"/>
          <w:numId w:val="27"/>
        </w:numPr>
        <w:spacing w:after="0"/>
        <w:rPr>
          <w:color w:val="535353" w:themeColor="text2"/>
        </w:rPr>
      </w:pPr>
      <w:r w:rsidRPr="004E18F7">
        <w:rPr>
          <w:color w:val="535353" w:themeColor="text2"/>
        </w:rPr>
        <w:t xml:space="preserve">Go to </w:t>
      </w:r>
      <w:hyperlink r:id="rId22" w:history="1">
        <w:r w:rsidR="00651B20" w:rsidRPr="00651B20">
          <w:rPr>
            <w:rStyle w:val="Hyperlink"/>
          </w:rPr>
          <w:t>www.gallagherstudent.com/Macaleste</w:t>
        </w:r>
      </w:hyperlink>
      <w:r w:rsidR="00651B20" w:rsidRPr="00651B20">
        <w:rPr>
          <w:color w:val="535353" w:themeColor="text2"/>
        </w:rPr>
        <w:t>r</w:t>
      </w:r>
      <w:r w:rsidR="00B62407" w:rsidRPr="00651B20">
        <w:rPr>
          <w:color w:val="535353" w:themeColor="text2"/>
        </w:rPr>
        <w:t>.</w:t>
      </w:r>
      <w:r w:rsidR="00651B20">
        <w:rPr>
          <w:color w:val="535353" w:themeColor="text2"/>
        </w:rPr>
        <w:t xml:space="preserve"> </w:t>
      </w:r>
    </w:p>
    <w:p w14:paraId="0CE75F01" w14:textId="103E6FAC" w:rsidR="00B24494" w:rsidRPr="004E18F7" w:rsidRDefault="00B24494" w:rsidP="00C81BB6">
      <w:pPr>
        <w:pStyle w:val="BodyText"/>
        <w:numPr>
          <w:ilvl w:val="0"/>
          <w:numId w:val="27"/>
        </w:numPr>
        <w:spacing w:after="0"/>
        <w:rPr>
          <w:color w:val="535353" w:themeColor="text2"/>
        </w:rPr>
      </w:pPr>
      <w:r w:rsidRPr="004E18F7">
        <w:rPr>
          <w:color w:val="535353" w:themeColor="text2"/>
        </w:rPr>
        <w:t xml:space="preserve">Follow the login </w:t>
      </w:r>
      <w:r w:rsidR="008236ED" w:rsidRPr="004E18F7">
        <w:rPr>
          <w:color w:val="535353" w:themeColor="text2"/>
        </w:rPr>
        <w:t>i</w:t>
      </w:r>
      <w:r w:rsidRPr="004E18F7">
        <w:rPr>
          <w:color w:val="535353" w:themeColor="text2"/>
        </w:rPr>
        <w:t>nstructions.</w:t>
      </w:r>
    </w:p>
    <w:p w14:paraId="2334641C" w14:textId="7C96553C" w:rsidR="00B24494" w:rsidRPr="004E18F7" w:rsidRDefault="00B24494" w:rsidP="00C81BB6">
      <w:pPr>
        <w:pStyle w:val="BodyText"/>
        <w:numPr>
          <w:ilvl w:val="0"/>
          <w:numId w:val="27"/>
        </w:numPr>
        <w:spacing w:after="0"/>
        <w:rPr>
          <w:color w:val="535353" w:themeColor="text2"/>
        </w:rPr>
      </w:pPr>
      <w:r w:rsidRPr="004E18F7">
        <w:rPr>
          <w:color w:val="535353" w:themeColor="text2"/>
        </w:rPr>
        <w:t>Navigate to “</w:t>
      </w:r>
      <w:r w:rsidR="00556021" w:rsidRPr="004E18F7">
        <w:rPr>
          <w:color w:val="535353" w:themeColor="text2"/>
        </w:rPr>
        <w:t>A</w:t>
      </w:r>
      <w:r w:rsidR="008236ED" w:rsidRPr="004E18F7">
        <w:rPr>
          <w:color w:val="535353" w:themeColor="text2"/>
        </w:rPr>
        <w:t xml:space="preserve">ccount </w:t>
      </w:r>
      <w:r w:rsidR="00556021" w:rsidRPr="004E18F7">
        <w:rPr>
          <w:color w:val="535353" w:themeColor="text2"/>
        </w:rPr>
        <w:t>D</w:t>
      </w:r>
      <w:r w:rsidR="008236ED" w:rsidRPr="004E18F7">
        <w:rPr>
          <w:color w:val="535353" w:themeColor="text2"/>
        </w:rPr>
        <w:t>etails</w:t>
      </w:r>
      <w:r w:rsidR="00556021" w:rsidRPr="004E18F7">
        <w:rPr>
          <w:color w:val="535353" w:themeColor="text2"/>
        </w:rPr>
        <w:t>.</w:t>
      </w:r>
      <w:r w:rsidRPr="004E18F7">
        <w:rPr>
          <w:color w:val="535353" w:themeColor="text2"/>
        </w:rPr>
        <w:t>”</w:t>
      </w:r>
    </w:p>
    <w:p w14:paraId="2BF1493C" w14:textId="0EA917A8" w:rsidR="00B24494" w:rsidRPr="004E18F7" w:rsidRDefault="00B24494" w:rsidP="00C81BB6">
      <w:pPr>
        <w:pStyle w:val="BodyText"/>
        <w:numPr>
          <w:ilvl w:val="0"/>
          <w:numId w:val="27"/>
        </w:numPr>
        <w:spacing w:after="0"/>
        <w:rPr>
          <w:color w:val="535353" w:themeColor="text2"/>
        </w:rPr>
      </w:pPr>
      <w:r w:rsidRPr="004E18F7">
        <w:rPr>
          <w:color w:val="535353" w:themeColor="text2"/>
        </w:rPr>
        <w:t>Click “</w:t>
      </w:r>
      <w:r w:rsidR="00556021" w:rsidRPr="004E18F7">
        <w:rPr>
          <w:color w:val="535353" w:themeColor="text2"/>
        </w:rPr>
        <w:t>C</w:t>
      </w:r>
      <w:r w:rsidR="008236ED" w:rsidRPr="004E18F7">
        <w:rPr>
          <w:color w:val="535353" w:themeColor="text2"/>
        </w:rPr>
        <w:t xml:space="preserve">lick </w:t>
      </w:r>
      <w:r w:rsidR="00556021" w:rsidRPr="004E18F7">
        <w:rPr>
          <w:color w:val="535353" w:themeColor="text2"/>
        </w:rPr>
        <w:t>H</w:t>
      </w:r>
      <w:r w:rsidRPr="004E18F7">
        <w:rPr>
          <w:color w:val="535353" w:themeColor="text2"/>
        </w:rPr>
        <w:t xml:space="preserve">ere to </w:t>
      </w:r>
      <w:r w:rsidR="00556021" w:rsidRPr="004E18F7">
        <w:rPr>
          <w:color w:val="535353" w:themeColor="text2"/>
        </w:rPr>
        <w:t>R</w:t>
      </w:r>
      <w:r w:rsidRPr="004E18F7">
        <w:rPr>
          <w:color w:val="535353" w:themeColor="text2"/>
        </w:rPr>
        <w:t xml:space="preserve">escind </w:t>
      </w:r>
      <w:r w:rsidR="00556021" w:rsidRPr="004E18F7">
        <w:rPr>
          <w:color w:val="535353" w:themeColor="text2"/>
        </w:rPr>
        <w:t>Y</w:t>
      </w:r>
      <w:r w:rsidRPr="004E18F7">
        <w:rPr>
          <w:color w:val="535353" w:themeColor="text2"/>
        </w:rPr>
        <w:t xml:space="preserve">our </w:t>
      </w:r>
      <w:r w:rsidR="00556021" w:rsidRPr="004E18F7">
        <w:rPr>
          <w:color w:val="535353" w:themeColor="text2"/>
        </w:rPr>
        <w:t>W</w:t>
      </w:r>
      <w:r w:rsidRPr="004E18F7">
        <w:rPr>
          <w:color w:val="535353" w:themeColor="text2"/>
        </w:rPr>
        <w:t>aiver</w:t>
      </w:r>
      <w:r w:rsidR="00556021" w:rsidRPr="004E18F7">
        <w:rPr>
          <w:color w:val="535353" w:themeColor="text2"/>
        </w:rPr>
        <w:t>.</w:t>
      </w:r>
      <w:r w:rsidRPr="004E18F7">
        <w:rPr>
          <w:color w:val="535353" w:themeColor="text2"/>
        </w:rPr>
        <w:t>”</w:t>
      </w:r>
    </w:p>
    <w:p w14:paraId="62934C13" w14:textId="2D5B945D" w:rsidR="00B24494" w:rsidRPr="004E18F7" w:rsidRDefault="00B24494" w:rsidP="00C81BB6">
      <w:pPr>
        <w:pStyle w:val="BodyText"/>
        <w:numPr>
          <w:ilvl w:val="0"/>
          <w:numId w:val="27"/>
        </w:numPr>
        <w:spacing w:after="0"/>
        <w:rPr>
          <w:color w:val="535353" w:themeColor="text2"/>
        </w:rPr>
      </w:pPr>
      <w:r w:rsidRPr="004E18F7">
        <w:rPr>
          <w:color w:val="535353" w:themeColor="text2"/>
        </w:rPr>
        <w:t>Click “</w:t>
      </w:r>
      <w:r w:rsidR="00556021" w:rsidRPr="004E18F7">
        <w:rPr>
          <w:color w:val="535353" w:themeColor="text2"/>
        </w:rPr>
        <w:t>R</w:t>
      </w:r>
      <w:r w:rsidR="008236ED" w:rsidRPr="004E18F7">
        <w:rPr>
          <w:color w:val="535353" w:themeColor="text2"/>
        </w:rPr>
        <w:t xml:space="preserve">escind </w:t>
      </w:r>
      <w:r w:rsidR="00556021" w:rsidRPr="004E18F7">
        <w:rPr>
          <w:color w:val="535353" w:themeColor="text2"/>
        </w:rPr>
        <w:t>M</w:t>
      </w:r>
      <w:r w:rsidR="008236ED" w:rsidRPr="004E18F7">
        <w:rPr>
          <w:color w:val="535353" w:themeColor="text2"/>
        </w:rPr>
        <w:t xml:space="preserve">y </w:t>
      </w:r>
      <w:r w:rsidR="00556021" w:rsidRPr="004E18F7">
        <w:rPr>
          <w:color w:val="535353" w:themeColor="text2"/>
        </w:rPr>
        <w:t>W</w:t>
      </w:r>
      <w:r w:rsidR="008236ED" w:rsidRPr="004E18F7">
        <w:rPr>
          <w:color w:val="535353" w:themeColor="text2"/>
        </w:rPr>
        <w:t>aiver</w:t>
      </w:r>
      <w:r w:rsidR="00556021" w:rsidRPr="004E18F7">
        <w:rPr>
          <w:color w:val="535353" w:themeColor="text2"/>
        </w:rPr>
        <w:t>.</w:t>
      </w:r>
      <w:r w:rsidRPr="004E18F7">
        <w:rPr>
          <w:color w:val="535353" w:themeColor="text2"/>
        </w:rPr>
        <w:t>”</w:t>
      </w:r>
    </w:p>
    <w:p w14:paraId="47DA6778" w14:textId="77777777" w:rsidR="00B24494" w:rsidRPr="004E18F7" w:rsidRDefault="00B24494" w:rsidP="00C76C67">
      <w:pPr>
        <w:pStyle w:val="BodyText"/>
        <w:spacing w:after="0"/>
        <w:rPr>
          <w:color w:val="535353" w:themeColor="text2"/>
        </w:rPr>
      </w:pPr>
    </w:p>
    <w:p w14:paraId="59EE9839" w14:textId="5256514D" w:rsidR="00B24494" w:rsidRPr="004E18F7" w:rsidRDefault="00B24494" w:rsidP="003050D1">
      <w:pPr>
        <w:pStyle w:val="BodyText"/>
        <w:ind w:left="360"/>
        <w:rPr>
          <w:i/>
          <w:iCs/>
          <w:color w:val="535353" w:themeColor="text2"/>
        </w:rPr>
      </w:pPr>
      <w:r w:rsidRPr="00651B20">
        <w:rPr>
          <w:b/>
          <w:bCs/>
          <w:i/>
          <w:iCs/>
          <w:color w:val="535353" w:themeColor="text2"/>
        </w:rPr>
        <w:t>N</w:t>
      </w:r>
      <w:r w:rsidR="00556021" w:rsidRPr="00651B20">
        <w:rPr>
          <w:b/>
          <w:bCs/>
          <w:i/>
          <w:iCs/>
          <w:color w:val="535353" w:themeColor="text2"/>
        </w:rPr>
        <w:t>ote</w:t>
      </w:r>
      <w:r w:rsidRPr="00651B20">
        <w:rPr>
          <w:b/>
          <w:bCs/>
          <w:i/>
          <w:iCs/>
          <w:color w:val="535353" w:themeColor="text2"/>
        </w:rPr>
        <w:t>:</w:t>
      </w:r>
      <w:r w:rsidRPr="00651B20">
        <w:rPr>
          <w:i/>
          <w:iCs/>
          <w:color w:val="535353" w:themeColor="text2"/>
        </w:rPr>
        <w:t xml:space="preserve"> </w:t>
      </w:r>
      <w:r w:rsidRPr="00651B20">
        <w:rPr>
          <w:bCs/>
          <w:i/>
          <w:iCs/>
          <w:color w:val="535353" w:themeColor="text2"/>
        </w:rPr>
        <w:t xml:space="preserve">Once </w:t>
      </w:r>
      <w:r w:rsidR="004A0EA5" w:rsidRPr="00651B20">
        <w:rPr>
          <w:bCs/>
          <w:i/>
          <w:iCs/>
          <w:color w:val="535353" w:themeColor="text2"/>
        </w:rPr>
        <w:t xml:space="preserve">your </w:t>
      </w:r>
      <w:r w:rsidRPr="00651B20">
        <w:rPr>
          <w:bCs/>
          <w:i/>
          <w:iCs/>
          <w:color w:val="535353" w:themeColor="text2"/>
        </w:rPr>
        <w:t>waiver is rescinded, this action cannot be reversed.</w:t>
      </w:r>
      <w:r w:rsidR="00556021" w:rsidRPr="00651B20">
        <w:rPr>
          <w:bCs/>
          <w:i/>
          <w:iCs/>
          <w:color w:val="535353" w:themeColor="text2"/>
        </w:rPr>
        <w:t xml:space="preserve"> </w:t>
      </w:r>
      <w:r w:rsidRPr="00651B20">
        <w:rPr>
          <w:bCs/>
          <w:i/>
          <w:iCs/>
          <w:color w:val="535353" w:themeColor="text2"/>
        </w:rPr>
        <w:t xml:space="preserve">You may not edit your form after </w:t>
      </w:r>
      <w:r w:rsidR="00651B20" w:rsidRPr="00651B20">
        <w:rPr>
          <w:bCs/>
          <w:i/>
          <w:iCs/>
          <w:color w:val="535353" w:themeColor="text2"/>
        </w:rPr>
        <w:t>8/14/2</w:t>
      </w:r>
      <w:r w:rsidR="00C23B7C">
        <w:rPr>
          <w:bCs/>
          <w:i/>
          <w:iCs/>
          <w:color w:val="535353" w:themeColor="text2"/>
        </w:rPr>
        <w:t>5</w:t>
      </w:r>
    </w:p>
    <w:p w14:paraId="3152A996" w14:textId="77777777" w:rsidR="00B24494" w:rsidRPr="004E18F7" w:rsidRDefault="00B24494" w:rsidP="00C76C67">
      <w:pPr>
        <w:pStyle w:val="BodyText"/>
        <w:spacing w:after="0" w:line="240" w:lineRule="auto"/>
        <w:rPr>
          <w:color w:val="535353" w:themeColor="text2"/>
        </w:rPr>
      </w:pPr>
    </w:p>
    <w:p w14:paraId="0994CBC6" w14:textId="356E7745" w:rsidR="00B24494" w:rsidRPr="004E18F7" w:rsidRDefault="00B24494" w:rsidP="00064E41">
      <w:pPr>
        <w:pStyle w:val="Heading2"/>
        <w:rPr>
          <w:color w:val="535353" w:themeColor="text2"/>
        </w:rPr>
      </w:pPr>
      <w:bookmarkStart w:id="6" w:name="_Toc96104209"/>
      <w:bookmarkStart w:id="7" w:name="_Toc155088239"/>
      <w:r w:rsidRPr="004E18F7">
        <w:rPr>
          <w:color w:val="535353" w:themeColor="text2"/>
        </w:rPr>
        <w:t>If I waive, but then lose my coverage, can I enroll in SHIP</w:t>
      </w:r>
      <w:r w:rsidR="00157F97" w:rsidRPr="004E18F7">
        <w:rPr>
          <w:color w:val="535353" w:themeColor="text2"/>
        </w:rPr>
        <w:t xml:space="preserve"> or enroll my dependents if they lose coverage</w:t>
      </w:r>
      <w:r w:rsidRPr="004E18F7">
        <w:rPr>
          <w:color w:val="535353" w:themeColor="text2"/>
        </w:rPr>
        <w:t>?</w:t>
      </w:r>
      <w:bookmarkEnd w:id="6"/>
      <w:bookmarkEnd w:id="7"/>
      <w:r w:rsidRPr="004E18F7">
        <w:rPr>
          <w:color w:val="535353" w:themeColor="text2"/>
        </w:rPr>
        <w:t xml:space="preserve"> </w:t>
      </w:r>
    </w:p>
    <w:p w14:paraId="5A772C55" w14:textId="387A8222" w:rsidR="00B24494" w:rsidRPr="004E18F7" w:rsidRDefault="00B24494" w:rsidP="00C76C67">
      <w:pPr>
        <w:pStyle w:val="BodyText"/>
        <w:spacing w:after="0"/>
        <w:rPr>
          <w:color w:val="535353" w:themeColor="text2"/>
        </w:rPr>
      </w:pPr>
      <w:r w:rsidRPr="004E18F7">
        <w:rPr>
          <w:color w:val="535353" w:themeColor="text2"/>
        </w:rPr>
        <w:t xml:space="preserve">If you waive SHIP and then lose coverage, you </w:t>
      </w:r>
      <w:r w:rsidR="008236ED" w:rsidRPr="004E18F7">
        <w:rPr>
          <w:color w:val="535353" w:themeColor="text2"/>
        </w:rPr>
        <w:t>can</w:t>
      </w:r>
      <w:r w:rsidRPr="004E18F7">
        <w:rPr>
          <w:color w:val="535353" w:themeColor="text2"/>
        </w:rPr>
        <w:t xml:space="preserve"> en</w:t>
      </w:r>
      <w:r w:rsidR="00157F97" w:rsidRPr="004E18F7">
        <w:rPr>
          <w:color w:val="535353" w:themeColor="text2"/>
        </w:rPr>
        <w:t>roll in the plan</w:t>
      </w:r>
      <w:r w:rsidRPr="004E18F7">
        <w:rPr>
          <w:color w:val="535353" w:themeColor="text2"/>
        </w:rPr>
        <w:t xml:space="preserve">. Losing coverage is categorized as a </w:t>
      </w:r>
      <w:r w:rsidR="00813A9E" w:rsidRPr="004E18F7">
        <w:rPr>
          <w:color w:val="535353" w:themeColor="text2"/>
        </w:rPr>
        <w:t>Q</w:t>
      </w:r>
      <w:r w:rsidR="008236ED" w:rsidRPr="004E18F7">
        <w:rPr>
          <w:color w:val="535353" w:themeColor="text2"/>
        </w:rPr>
        <w:t xml:space="preserve">ualifying </w:t>
      </w:r>
      <w:r w:rsidR="00813A9E" w:rsidRPr="004E18F7">
        <w:rPr>
          <w:color w:val="535353" w:themeColor="text2"/>
        </w:rPr>
        <w:t>L</w:t>
      </w:r>
      <w:r w:rsidRPr="004E18F7">
        <w:rPr>
          <w:color w:val="535353" w:themeColor="text2"/>
        </w:rPr>
        <w:t xml:space="preserve">ife </w:t>
      </w:r>
      <w:r w:rsidR="00813A9E" w:rsidRPr="004E18F7">
        <w:rPr>
          <w:color w:val="535353" w:themeColor="text2"/>
        </w:rPr>
        <w:t>E</w:t>
      </w:r>
      <w:r w:rsidRPr="004E18F7">
        <w:rPr>
          <w:color w:val="535353" w:themeColor="text2"/>
        </w:rPr>
        <w:t>v</w:t>
      </w:r>
      <w:r w:rsidR="00157F97" w:rsidRPr="004E18F7">
        <w:rPr>
          <w:color w:val="535353" w:themeColor="text2"/>
        </w:rPr>
        <w:t>ent</w:t>
      </w:r>
      <w:r w:rsidRPr="004E18F7">
        <w:rPr>
          <w:color w:val="535353" w:themeColor="text2"/>
        </w:rPr>
        <w:t>.</w:t>
      </w:r>
      <w:r w:rsidR="00813A9E" w:rsidRPr="004E18F7">
        <w:rPr>
          <w:color w:val="535353" w:themeColor="text2"/>
        </w:rPr>
        <w:t xml:space="preserve"> </w:t>
      </w:r>
      <w:r w:rsidRPr="004E18F7">
        <w:rPr>
          <w:color w:val="535353" w:themeColor="text2"/>
        </w:rPr>
        <w:t xml:space="preserve">Other </w:t>
      </w:r>
      <w:r w:rsidR="00813A9E" w:rsidRPr="004E18F7">
        <w:rPr>
          <w:color w:val="535353" w:themeColor="text2"/>
        </w:rPr>
        <w:t>Qualifying Life Event</w:t>
      </w:r>
      <w:r w:rsidR="00556021" w:rsidRPr="004E18F7">
        <w:rPr>
          <w:color w:val="535353" w:themeColor="text2"/>
        </w:rPr>
        <w:t>s include</w:t>
      </w:r>
      <w:r w:rsidRPr="004E18F7">
        <w:rPr>
          <w:color w:val="535353" w:themeColor="text2"/>
        </w:rPr>
        <w:t>:</w:t>
      </w:r>
    </w:p>
    <w:p w14:paraId="1AADC183" w14:textId="04C97B1E" w:rsidR="00B24494" w:rsidRPr="004E18F7" w:rsidRDefault="00B24494" w:rsidP="00C81BB6">
      <w:pPr>
        <w:pStyle w:val="BodyText"/>
        <w:numPr>
          <w:ilvl w:val="0"/>
          <w:numId w:val="24"/>
        </w:numPr>
        <w:spacing w:after="0"/>
        <w:rPr>
          <w:color w:val="535353" w:themeColor="text2"/>
        </w:rPr>
      </w:pPr>
      <w:r w:rsidRPr="004E18F7">
        <w:rPr>
          <w:color w:val="535353" w:themeColor="text2"/>
        </w:rPr>
        <w:t>Reaching the age limit of another health insurance plan</w:t>
      </w:r>
      <w:r w:rsidR="00556021" w:rsidRPr="004E18F7">
        <w:rPr>
          <w:color w:val="535353" w:themeColor="text2"/>
        </w:rPr>
        <w:t>.</w:t>
      </w:r>
      <w:r w:rsidR="00BF42F3" w:rsidRPr="004E18F7">
        <w:rPr>
          <w:color w:val="535353" w:themeColor="text2"/>
        </w:rPr>
        <w:t xml:space="preserve"> </w:t>
      </w:r>
    </w:p>
    <w:p w14:paraId="16E5894C" w14:textId="5C1FD6E6" w:rsidR="00B24494" w:rsidRPr="004E18F7" w:rsidRDefault="00B24494" w:rsidP="00C81BB6">
      <w:pPr>
        <w:pStyle w:val="BodyText"/>
        <w:numPr>
          <w:ilvl w:val="0"/>
          <w:numId w:val="24"/>
        </w:numPr>
        <w:spacing w:after="0"/>
        <w:rPr>
          <w:color w:val="535353" w:themeColor="text2"/>
        </w:rPr>
      </w:pPr>
      <w:r w:rsidRPr="004E18F7">
        <w:rPr>
          <w:color w:val="535353" w:themeColor="text2"/>
        </w:rPr>
        <w:t>Involuntary loss of coverage from another health insurance plan</w:t>
      </w:r>
      <w:r w:rsidR="00556021" w:rsidRPr="004E18F7">
        <w:rPr>
          <w:color w:val="535353" w:themeColor="text2"/>
        </w:rPr>
        <w:t>.</w:t>
      </w:r>
    </w:p>
    <w:p w14:paraId="6ECBA811" w14:textId="77777777" w:rsidR="00B24494" w:rsidRPr="004E18F7" w:rsidRDefault="00B24494" w:rsidP="00C76C67">
      <w:pPr>
        <w:pStyle w:val="BodyText"/>
        <w:spacing w:after="0"/>
        <w:rPr>
          <w:color w:val="535353" w:themeColor="text2"/>
          <w:highlight w:val="darkGray"/>
        </w:rPr>
      </w:pPr>
    </w:p>
    <w:p w14:paraId="6EB1C7FB" w14:textId="256F9D70" w:rsidR="00B24494" w:rsidRPr="004E18F7" w:rsidRDefault="00B24494" w:rsidP="00064E41">
      <w:pPr>
        <w:pStyle w:val="Subheader"/>
        <w:rPr>
          <w:color w:val="535353" w:themeColor="text2"/>
        </w:rPr>
      </w:pPr>
      <w:r w:rsidRPr="004E18F7">
        <w:rPr>
          <w:color w:val="535353" w:themeColor="text2"/>
        </w:rPr>
        <w:t>To initiate the Qualifying Life Event process:</w:t>
      </w:r>
    </w:p>
    <w:p w14:paraId="3551DF52" w14:textId="6EBDAA5C" w:rsidR="00B24494" w:rsidRPr="00651B20" w:rsidRDefault="00B24494" w:rsidP="00C81BB6">
      <w:pPr>
        <w:pStyle w:val="BodyText"/>
        <w:numPr>
          <w:ilvl w:val="0"/>
          <w:numId w:val="26"/>
        </w:numPr>
        <w:spacing w:after="0"/>
        <w:rPr>
          <w:color w:val="535353" w:themeColor="text2"/>
        </w:rPr>
      </w:pPr>
      <w:r w:rsidRPr="004E18F7">
        <w:rPr>
          <w:color w:val="535353" w:themeColor="text2"/>
        </w:rPr>
        <w:t xml:space="preserve">Go </w:t>
      </w:r>
      <w:r w:rsidR="00813A9E" w:rsidRPr="004E18F7">
        <w:rPr>
          <w:color w:val="535353" w:themeColor="text2"/>
        </w:rPr>
        <w:t xml:space="preserve">to </w:t>
      </w:r>
      <w:hyperlink r:id="rId23" w:history="1">
        <w:r w:rsidR="00651B20" w:rsidRPr="00651B20">
          <w:rPr>
            <w:rStyle w:val="Hyperlink"/>
          </w:rPr>
          <w:t>www.gallagherstudent.com/Macalester</w:t>
        </w:r>
      </w:hyperlink>
      <w:r w:rsidR="00651B20" w:rsidRPr="00651B20">
        <w:rPr>
          <w:color w:val="535353" w:themeColor="text2"/>
        </w:rPr>
        <w:t xml:space="preserve"> </w:t>
      </w:r>
      <w:r w:rsidR="00813A9E" w:rsidRPr="00651B20">
        <w:rPr>
          <w:color w:val="535353" w:themeColor="text2"/>
        </w:rPr>
        <w:t>.</w:t>
      </w:r>
      <w:r w:rsidRPr="00651B20">
        <w:rPr>
          <w:color w:val="535353" w:themeColor="text2"/>
        </w:rPr>
        <w:t xml:space="preserve"> </w:t>
      </w:r>
    </w:p>
    <w:p w14:paraId="20F11F70" w14:textId="162D0680" w:rsidR="00B24494" w:rsidRPr="00651B20" w:rsidRDefault="00B24494" w:rsidP="00C81BB6">
      <w:pPr>
        <w:pStyle w:val="BodyText"/>
        <w:numPr>
          <w:ilvl w:val="0"/>
          <w:numId w:val="26"/>
        </w:numPr>
        <w:spacing w:after="0"/>
        <w:rPr>
          <w:color w:val="535353" w:themeColor="text2"/>
        </w:rPr>
      </w:pPr>
      <w:r w:rsidRPr="00651B20">
        <w:rPr>
          <w:color w:val="535353" w:themeColor="text2"/>
        </w:rPr>
        <w:t xml:space="preserve">Follow the </w:t>
      </w:r>
      <w:r w:rsidR="00813A9E" w:rsidRPr="00651B20">
        <w:rPr>
          <w:color w:val="535353" w:themeColor="text2"/>
        </w:rPr>
        <w:t>l</w:t>
      </w:r>
      <w:r w:rsidRPr="00651B20">
        <w:rPr>
          <w:color w:val="535353" w:themeColor="text2"/>
        </w:rPr>
        <w:t>ogin instructions.</w:t>
      </w:r>
    </w:p>
    <w:p w14:paraId="5D4FCC93" w14:textId="53DA85A3" w:rsidR="00B24494" w:rsidRPr="004E18F7" w:rsidRDefault="00B24494" w:rsidP="00C81BB6">
      <w:pPr>
        <w:pStyle w:val="BodyText"/>
        <w:numPr>
          <w:ilvl w:val="0"/>
          <w:numId w:val="26"/>
        </w:numPr>
        <w:spacing w:after="0"/>
        <w:rPr>
          <w:color w:val="535353" w:themeColor="text2"/>
        </w:rPr>
      </w:pPr>
      <w:r w:rsidRPr="004E18F7">
        <w:rPr>
          <w:color w:val="535353" w:themeColor="text2"/>
        </w:rPr>
        <w:t>Click on “</w:t>
      </w:r>
      <w:r w:rsidR="00813A9E" w:rsidRPr="004E18F7">
        <w:rPr>
          <w:color w:val="535353" w:themeColor="text2"/>
        </w:rPr>
        <w:t>E</w:t>
      </w:r>
      <w:r w:rsidRPr="004E18F7">
        <w:rPr>
          <w:color w:val="535353" w:themeColor="text2"/>
        </w:rPr>
        <w:t xml:space="preserve">nroll-Qualifying Life </w:t>
      </w:r>
      <w:r w:rsidR="00813A9E" w:rsidRPr="004E18F7">
        <w:rPr>
          <w:color w:val="535353" w:themeColor="text2"/>
        </w:rPr>
        <w:t>Event.”</w:t>
      </w:r>
    </w:p>
    <w:p w14:paraId="596808C7" w14:textId="014591B0" w:rsidR="00B24494" w:rsidRPr="004E18F7" w:rsidRDefault="00B24494" w:rsidP="00C81BB6">
      <w:pPr>
        <w:pStyle w:val="BodyText"/>
        <w:numPr>
          <w:ilvl w:val="0"/>
          <w:numId w:val="26"/>
        </w:numPr>
        <w:spacing w:after="0"/>
        <w:rPr>
          <w:color w:val="535353" w:themeColor="text2"/>
        </w:rPr>
      </w:pPr>
      <w:r w:rsidRPr="004E18F7">
        <w:rPr>
          <w:color w:val="535353" w:themeColor="text2"/>
        </w:rPr>
        <w:t xml:space="preserve">Complete the online </w:t>
      </w:r>
      <w:r w:rsidR="00813A9E" w:rsidRPr="004E18F7">
        <w:rPr>
          <w:color w:val="535353" w:themeColor="text2"/>
        </w:rPr>
        <w:t>form and</w:t>
      </w:r>
      <w:r w:rsidRPr="004E18F7">
        <w:rPr>
          <w:color w:val="535353" w:themeColor="text2"/>
        </w:rPr>
        <w:t xml:space="preserve"> upload the required supporting document</w:t>
      </w:r>
      <w:r w:rsidR="00556021" w:rsidRPr="004E18F7">
        <w:rPr>
          <w:color w:val="535353" w:themeColor="text2"/>
        </w:rPr>
        <w:t>,</w:t>
      </w:r>
      <w:r w:rsidRPr="004E18F7">
        <w:rPr>
          <w:color w:val="535353" w:themeColor="text2"/>
        </w:rPr>
        <w:t xml:space="preserve"> such as the loss of coverage letter from your prior health insurance company showing your name and the last day of coverage. </w:t>
      </w:r>
    </w:p>
    <w:p w14:paraId="0725B148" w14:textId="2871FC15" w:rsidR="00B24494" w:rsidRPr="004E18F7" w:rsidRDefault="00C76C67" w:rsidP="003050D1">
      <w:pPr>
        <w:pStyle w:val="BodyText"/>
        <w:ind w:left="360"/>
        <w:rPr>
          <w:i/>
          <w:iCs/>
          <w:color w:val="535353" w:themeColor="text2"/>
        </w:rPr>
      </w:pPr>
      <w:r w:rsidRPr="004E18F7">
        <w:rPr>
          <w:i/>
          <w:iCs/>
          <w:color w:val="535353" w:themeColor="text2"/>
        </w:rPr>
        <w:br/>
      </w:r>
      <w:r w:rsidR="00B24494" w:rsidRPr="004E18F7">
        <w:rPr>
          <w:b/>
          <w:bCs/>
          <w:i/>
          <w:iCs/>
          <w:color w:val="535353" w:themeColor="text2"/>
        </w:rPr>
        <w:t>N</w:t>
      </w:r>
      <w:r w:rsidR="00556021" w:rsidRPr="004E18F7">
        <w:rPr>
          <w:b/>
          <w:bCs/>
          <w:i/>
          <w:iCs/>
          <w:color w:val="535353" w:themeColor="text2"/>
        </w:rPr>
        <w:t>ote</w:t>
      </w:r>
      <w:r w:rsidR="00B24494" w:rsidRPr="004E18F7">
        <w:rPr>
          <w:b/>
          <w:bCs/>
          <w:i/>
          <w:iCs/>
          <w:color w:val="535353" w:themeColor="text2"/>
        </w:rPr>
        <w:t>:</w:t>
      </w:r>
      <w:r w:rsidR="00B24494" w:rsidRPr="004E18F7">
        <w:rPr>
          <w:i/>
          <w:iCs/>
          <w:color w:val="535353" w:themeColor="text2"/>
        </w:rPr>
        <w:t xml:space="preserve"> </w:t>
      </w:r>
      <w:r w:rsidR="00556021" w:rsidRPr="004E18F7">
        <w:rPr>
          <w:i/>
          <w:iCs/>
          <w:color w:val="535353" w:themeColor="text2"/>
        </w:rPr>
        <w:t>R</w:t>
      </w:r>
      <w:r w:rsidR="00B24494" w:rsidRPr="004E18F7">
        <w:rPr>
          <w:i/>
          <w:iCs/>
          <w:color w:val="535353" w:themeColor="text2"/>
        </w:rPr>
        <w:t xml:space="preserve">ead the form carefully as it contains very specific information on the Qualifying Life Event process. </w:t>
      </w:r>
    </w:p>
    <w:p w14:paraId="6C432F11" w14:textId="271C8F72" w:rsidR="00B639AA" w:rsidRPr="004E18F7" w:rsidRDefault="00B639AA" w:rsidP="00C76C67">
      <w:pPr>
        <w:pStyle w:val="Heading2"/>
        <w:rPr>
          <w:color w:val="535353" w:themeColor="text2"/>
        </w:rPr>
      </w:pPr>
      <w:bookmarkStart w:id="8" w:name="_Toc155088240"/>
      <w:r w:rsidRPr="004E18F7">
        <w:rPr>
          <w:color w:val="535353" w:themeColor="text2"/>
        </w:rPr>
        <w:lastRenderedPageBreak/>
        <w:t>Once enrolled, can I cancel? Get a refund?</w:t>
      </w:r>
      <w:bookmarkEnd w:id="8"/>
      <w:r w:rsidR="00C857BF" w:rsidRPr="004E18F7">
        <w:rPr>
          <w:color w:val="535353" w:themeColor="text2"/>
        </w:rPr>
        <w:t xml:space="preserve"> </w:t>
      </w:r>
    </w:p>
    <w:p w14:paraId="1DD9E57D" w14:textId="4097F718" w:rsidR="00B639AA" w:rsidRPr="004E18F7" w:rsidRDefault="00B639AA" w:rsidP="00C76C67">
      <w:pPr>
        <w:pStyle w:val="BodyText"/>
        <w:spacing w:after="0"/>
        <w:rPr>
          <w:color w:val="535353" w:themeColor="text2"/>
        </w:rPr>
      </w:pPr>
      <w:r w:rsidRPr="004E18F7">
        <w:rPr>
          <w:color w:val="535353" w:themeColor="text2"/>
        </w:rPr>
        <w:t xml:space="preserve">Once you are enrolled in SHIP, you will remain enrolled in </w:t>
      </w:r>
      <w:r w:rsidR="00EB195F" w:rsidRPr="004E18F7">
        <w:rPr>
          <w:color w:val="535353" w:themeColor="text2"/>
        </w:rPr>
        <w:t>the plan for the full</w:t>
      </w:r>
      <w:r w:rsidRPr="004E18F7">
        <w:rPr>
          <w:color w:val="535353" w:themeColor="text2"/>
        </w:rPr>
        <w:t xml:space="preserve"> coverage period. You have no option to terminate coverage unless you enter the armed forces. In that case we will refund</w:t>
      </w:r>
      <w:r w:rsidR="002A2992" w:rsidRPr="004E18F7">
        <w:rPr>
          <w:color w:val="535353" w:themeColor="text2"/>
        </w:rPr>
        <w:t xml:space="preserve"> —</w:t>
      </w:r>
      <w:r w:rsidRPr="004E18F7">
        <w:rPr>
          <w:color w:val="535353" w:themeColor="text2"/>
        </w:rPr>
        <w:t xml:space="preserve"> or your student account will be credited</w:t>
      </w:r>
      <w:r w:rsidR="002A2992" w:rsidRPr="004E18F7">
        <w:rPr>
          <w:color w:val="535353" w:themeColor="text2"/>
        </w:rPr>
        <w:t xml:space="preserve"> — </w:t>
      </w:r>
      <w:r w:rsidRPr="004E18F7">
        <w:rPr>
          <w:color w:val="535353" w:themeColor="text2"/>
        </w:rPr>
        <w:t>a pro-rated share of your premium. If you are an international student withdrawing or graduating from your school and returning to your home country, you may qualify for a refund of premium.</w:t>
      </w:r>
    </w:p>
    <w:p w14:paraId="4B45A488" w14:textId="77777777" w:rsidR="00B639AA" w:rsidRPr="004E18F7" w:rsidRDefault="00B639AA" w:rsidP="00C76C67">
      <w:pPr>
        <w:pStyle w:val="BodyText"/>
        <w:spacing w:after="0"/>
        <w:rPr>
          <w:color w:val="535353" w:themeColor="text2"/>
        </w:rPr>
      </w:pPr>
    </w:p>
    <w:p w14:paraId="1B5E8C79" w14:textId="372451B3" w:rsidR="00B639AA" w:rsidRPr="004E18F7" w:rsidRDefault="003A11AC" w:rsidP="00377EF8">
      <w:pPr>
        <w:pStyle w:val="Heading2"/>
        <w:rPr>
          <w:color w:val="535353" w:themeColor="text2"/>
        </w:rPr>
      </w:pPr>
      <w:r w:rsidRPr="004E18F7">
        <w:rPr>
          <w:color w:val="535353" w:themeColor="text2"/>
        </w:rPr>
        <w:br/>
      </w:r>
      <w:bookmarkStart w:id="9" w:name="_Toc155088241"/>
      <w:r w:rsidR="00B657E9" w:rsidRPr="004E18F7">
        <w:rPr>
          <w:color w:val="535353" w:themeColor="text2"/>
        </w:rPr>
        <w:t xml:space="preserve">Where </w:t>
      </w:r>
      <w:r w:rsidR="00B639AA" w:rsidRPr="004E18F7">
        <w:rPr>
          <w:color w:val="535353" w:themeColor="text2"/>
        </w:rPr>
        <w:t>can I get more information about my plan?</w:t>
      </w:r>
      <w:bookmarkEnd w:id="9"/>
    </w:p>
    <w:p w14:paraId="3720C2BD" w14:textId="2CD4D26E" w:rsidR="00B35D61" w:rsidRPr="002F3138" w:rsidRDefault="00B639AA" w:rsidP="005827ED">
      <w:pPr>
        <w:pStyle w:val="BodyText"/>
        <w:rPr>
          <w:color w:val="535353" w:themeColor="text2"/>
          <w:szCs w:val="20"/>
        </w:rPr>
      </w:pPr>
      <w:r w:rsidRPr="004E18F7">
        <w:rPr>
          <w:color w:val="535353" w:themeColor="text2"/>
        </w:rPr>
        <w:t xml:space="preserve">Go to </w:t>
      </w:r>
      <w:hyperlink r:id="rId24" w:history="1">
        <w:r w:rsidR="00651B20" w:rsidRPr="002F3138">
          <w:rPr>
            <w:rStyle w:val="Hyperlink"/>
          </w:rPr>
          <w:t>www.gallagherstudent.com/macalester</w:t>
        </w:r>
      </w:hyperlink>
      <w:r w:rsidR="00651B20" w:rsidRPr="002F3138">
        <w:rPr>
          <w:color w:val="535353" w:themeColor="text2"/>
        </w:rPr>
        <w:t xml:space="preserve"> </w:t>
      </w:r>
      <w:r w:rsidR="002F3138">
        <w:rPr>
          <w:color w:val="535353" w:themeColor="text2"/>
        </w:rPr>
        <w:t>and view plan highlights in the Plan details section</w:t>
      </w:r>
      <w:r w:rsidR="002F3138" w:rsidRPr="002F3138">
        <w:rPr>
          <w:color w:val="535353" w:themeColor="text2"/>
        </w:rPr>
        <w:t xml:space="preserve"> or </w:t>
      </w:r>
      <w:r w:rsidR="002F3138">
        <w:rPr>
          <w:color w:val="535353" w:themeColor="text2"/>
        </w:rPr>
        <w:t xml:space="preserve">view benefits on the Insurance Carrier’s website (United Health Care Student Resources) </w:t>
      </w:r>
      <w:hyperlink r:id="rId25" w:history="1">
        <w:r w:rsidR="002F3138" w:rsidRPr="002F3138">
          <w:rPr>
            <w:rStyle w:val="Hyperlink"/>
            <w:rFonts w:eastAsia="Calibri" w:cs="Arial"/>
            <w:szCs w:val="20"/>
          </w:rPr>
          <w:t>www.uhcsr.com</w:t>
        </w:r>
      </w:hyperlink>
      <w:r w:rsidR="002F3138" w:rsidRPr="002F3138">
        <w:rPr>
          <w:rFonts w:eastAsia="Calibri" w:cs="Arial"/>
          <w:color w:val="0000FF"/>
          <w:szCs w:val="20"/>
        </w:rPr>
        <w:t xml:space="preserve"> </w:t>
      </w:r>
      <w:r w:rsidR="002F3138">
        <w:rPr>
          <w:rFonts w:eastAsia="Calibri" w:cs="Arial"/>
          <w:color w:val="0000FF"/>
          <w:szCs w:val="20"/>
        </w:rPr>
        <w:t>.</w:t>
      </w:r>
    </w:p>
    <w:p w14:paraId="7B1CCB5E" w14:textId="77777777" w:rsidR="002F3138" w:rsidRDefault="002F3138" w:rsidP="00634BCD">
      <w:pPr>
        <w:pStyle w:val="Heading2"/>
        <w:rPr>
          <w:color w:val="535353" w:themeColor="text2"/>
        </w:rPr>
      </w:pPr>
      <w:bookmarkStart w:id="10" w:name="_Toc155088243"/>
    </w:p>
    <w:p w14:paraId="0FCDE5C7" w14:textId="6EC79E9C" w:rsidR="00B639AA" w:rsidRPr="004E18F7" w:rsidRDefault="00B639AA" w:rsidP="00634BCD">
      <w:pPr>
        <w:pStyle w:val="Heading2"/>
        <w:rPr>
          <w:color w:val="535353" w:themeColor="text2"/>
        </w:rPr>
      </w:pPr>
      <w:r w:rsidRPr="004E18F7">
        <w:rPr>
          <w:color w:val="535353" w:themeColor="text2"/>
        </w:rPr>
        <w:t>Have changes been made to this year’s plan?</w:t>
      </w:r>
      <w:bookmarkEnd w:id="10"/>
      <w:r w:rsidR="00BF42F3" w:rsidRPr="004E18F7">
        <w:rPr>
          <w:color w:val="535353" w:themeColor="text2"/>
        </w:rPr>
        <w:t xml:space="preserve"> </w:t>
      </w:r>
    </w:p>
    <w:p w14:paraId="68F4C9CC" w14:textId="17A1C91B" w:rsidR="00B639AA" w:rsidRPr="004E18F7" w:rsidRDefault="00B639AA" w:rsidP="00634BCD">
      <w:pPr>
        <w:pStyle w:val="Subheader"/>
        <w:spacing w:after="0"/>
        <w:rPr>
          <w:color w:val="535353" w:themeColor="text2"/>
        </w:rPr>
      </w:pPr>
      <w:r w:rsidRPr="004E18F7">
        <w:rPr>
          <w:color w:val="535353" w:themeColor="text2"/>
        </w:rPr>
        <w:t xml:space="preserve">No </w:t>
      </w:r>
      <w:r w:rsidR="003346D7" w:rsidRPr="004E18F7">
        <w:rPr>
          <w:color w:val="535353" w:themeColor="text2"/>
        </w:rPr>
        <w:t>changes made</w:t>
      </w:r>
      <w:r w:rsidRPr="004E18F7">
        <w:rPr>
          <w:color w:val="535353" w:themeColor="text2"/>
        </w:rPr>
        <w:t>:</w:t>
      </w:r>
    </w:p>
    <w:p w14:paraId="63778908" w14:textId="4E1FB9FA" w:rsidR="00B639AA" w:rsidRPr="004E18F7" w:rsidRDefault="00B639AA" w:rsidP="002F3138">
      <w:pPr>
        <w:pStyle w:val="BodyText"/>
        <w:spacing w:after="0"/>
        <w:rPr>
          <w:color w:val="535353" w:themeColor="text2"/>
          <w:highlight w:val="yellow"/>
        </w:rPr>
      </w:pPr>
      <w:r w:rsidRPr="004E18F7">
        <w:rPr>
          <w:color w:val="535353" w:themeColor="text2"/>
        </w:rPr>
        <w:t xml:space="preserve">No changes were made to the </w:t>
      </w:r>
      <w:r w:rsidR="003346D7" w:rsidRPr="004E18F7">
        <w:rPr>
          <w:color w:val="535353" w:themeColor="text2"/>
        </w:rPr>
        <w:t xml:space="preserve">plan </w:t>
      </w:r>
      <w:r w:rsidRPr="004E18F7">
        <w:rPr>
          <w:color w:val="535353" w:themeColor="text2"/>
        </w:rPr>
        <w:t xml:space="preserve">for the </w:t>
      </w:r>
      <w:r w:rsidR="00EA0906" w:rsidRPr="004E18F7">
        <w:rPr>
          <w:color w:val="535353" w:themeColor="text2"/>
        </w:rPr>
        <w:t>202</w:t>
      </w:r>
      <w:r w:rsidR="00C23B7C">
        <w:rPr>
          <w:color w:val="535353" w:themeColor="text2"/>
        </w:rPr>
        <w:t>5</w:t>
      </w:r>
      <w:r w:rsidR="009B5227" w:rsidRPr="004E18F7">
        <w:rPr>
          <w:color w:val="535353" w:themeColor="text2"/>
        </w:rPr>
        <w:t>–</w:t>
      </w:r>
      <w:r w:rsidR="00EA0906" w:rsidRPr="004E18F7">
        <w:rPr>
          <w:color w:val="535353" w:themeColor="text2"/>
        </w:rPr>
        <w:t>202</w:t>
      </w:r>
      <w:r w:rsidR="00C23B7C">
        <w:rPr>
          <w:color w:val="535353" w:themeColor="text2"/>
        </w:rPr>
        <w:t>6</w:t>
      </w:r>
      <w:r w:rsidR="00EA0906" w:rsidRPr="004E18F7">
        <w:rPr>
          <w:color w:val="535353" w:themeColor="text2"/>
        </w:rPr>
        <w:t xml:space="preserve"> </w:t>
      </w:r>
      <w:r w:rsidRPr="004E18F7">
        <w:rPr>
          <w:color w:val="535353" w:themeColor="text2"/>
        </w:rPr>
        <w:t xml:space="preserve">Policy Year. </w:t>
      </w:r>
      <w:r w:rsidR="00634BCD" w:rsidRPr="004E18F7">
        <w:rPr>
          <w:color w:val="535353" w:themeColor="text2"/>
        </w:rPr>
        <w:br/>
      </w:r>
    </w:p>
    <w:p w14:paraId="3CF959C7" w14:textId="15D3F827" w:rsidR="00DC07C4" w:rsidRPr="004E18F7" w:rsidRDefault="00634BCD" w:rsidP="00634BCD">
      <w:pPr>
        <w:pStyle w:val="Heading2"/>
        <w:rPr>
          <w:color w:val="535353" w:themeColor="text2"/>
        </w:rPr>
      </w:pPr>
      <w:r w:rsidRPr="004E18F7">
        <w:rPr>
          <w:color w:val="535353" w:themeColor="text2"/>
        </w:rPr>
        <w:br/>
      </w:r>
      <w:bookmarkStart w:id="11" w:name="_Toc155088244"/>
      <w:r w:rsidR="00B639AA" w:rsidRPr="004E18F7">
        <w:rPr>
          <w:color w:val="535353" w:themeColor="text2"/>
        </w:rPr>
        <w:t xml:space="preserve">Am I still covered </w:t>
      </w:r>
      <w:r w:rsidR="00B657E9" w:rsidRPr="004E18F7">
        <w:rPr>
          <w:color w:val="535353" w:themeColor="text2"/>
        </w:rPr>
        <w:t>wh</w:t>
      </w:r>
      <w:r w:rsidR="00B639AA" w:rsidRPr="004E18F7">
        <w:rPr>
          <w:color w:val="535353" w:themeColor="text2"/>
        </w:rPr>
        <w:t>ile traveling?</w:t>
      </w:r>
      <w:r w:rsidR="00BF42F3" w:rsidRPr="004E18F7">
        <w:rPr>
          <w:color w:val="535353" w:themeColor="text2"/>
        </w:rPr>
        <w:t xml:space="preserve"> </w:t>
      </w:r>
      <w:r w:rsidR="00B639AA" w:rsidRPr="004E18F7">
        <w:rPr>
          <w:color w:val="535353" w:themeColor="text2"/>
        </w:rPr>
        <w:t>When studying abroad?</w:t>
      </w:r>
      <w:bookmarkEnd w:id="11"/>
      <w:r w:rsidR="00721CAF" w:rsidRPr="004E18F7">
        <w:rPr>
          <w:color w:val="535353" w:themeColor="text2"/>
        </w:rPr>
        <w:t xml:space="preserve"> </w:t>
      </w:r>
    </w:p>
    <w:p w14:paraId="32581415" w14:textId="77777777" w:rsidR="00B639AA" w:rsidRPr="004E18F7" w:rsidRDefault="00B639AA" w:rsidP="00634BCD">
      <w:pPr>
        <w:pStyle w:val="Subheader"/>
        <w:rPr>
          <w:color w:val="535353" w:themeColor="text2"/>
        </w:rPr>
      </w:pPr>
      <w:r w:rsidRPr="004E18F7">
        <w:rPr>
          <w:color w:val="535353" w:themeColor="text2"/>
        </w:rPr>
        <w:t>With Travel Assistance:</w:t>
      </w:r>
    </w:p>
    <w:p w14:paraId="780743EA" w14:textId="142138B7" w:rsidR="00B639AA" w:rsidRPr="004E18F7" w:rsidRDefault="00B639AA" w:rsidP="005827ED">
      <w:pPr>
        <w:pStyle w:val="BodyText"/>
        <w:rPr>
          <w:color w:val="535353" w:themeColor="text2"/>
        </w:rPr>
      </w:pPr>
      <w:r w:rsidRPr="004E18F7">
        <w:rPr>
          <w:color w:val="535353" w:themeColor="text2"/>
        </w:rPr>
        <w:t xml:space="preserve">Yes, your plan covers you wherever you are. </w:t>
      </w:r>
      <w:r w:rsidR="003346D7" w:rsidRPr="004E18F7">
        <w:rPr>
          <w:color w:val="535353" w:themeColor="text2"/>
        </w:rPr>
        <w:t>If</w:t>
      </w:r>
      <w:r w:rsidRPr="004E18F7">
        <w:rPr>
          <w:color w:val="535353" w:themeColor="text2"/>
        </w:rPr>
        <w:t xml:space="preserve"> you are enrolled in SHIP and paid the premium, you'll be covered. Your plan also provides you with 24</w:t>
      </w:r>
      <w:r w:rsidR="003346D7" w:rsidRPr="004E18F7">
        <w:rPr>
          <w:color w:val="535353" w:themeColor="text2"/>
        </w:rPr>
        <w:t>-</w:t>
      </w:r>
      <w:r w:rsidR="00B62407" w:rsidRPr="004E18F7">
        <w:rPr>
          <w:color w:val="535353" w:themeColor="text2"/>
        </w:rPr>
        <w:t>H</w:t>
      </w:r>
      <w:r w:rsidRPr="004E18F7">
        <w:rPr>
          <w:color w:val="535353" w:themeColor="text2"/>
        </w:rPr>
        <w:t>our Worldwide Travel Assistance</w:t>
      </w:r>
      <w:r w:rsidR="009B5227" w:rsidRPr="004E18F7">
        <w:rPr>
          <w:color w:val="535353" w:themeColor="text2"/>
        </w:rPr>
        <w:t>,</w:t>
      </w:r>
      <w:r w:rsidRPr="004E18F7">
        <w:rPr>
          <w:color w:val="535353" w:themeColor="text2"/>
        </w:rPr>
        <w:t xml:space="preserve"> which includes services ranging from a lost passport to helping with emergency medical assistance or arranging emergency medical evacuation or repatriation of remains. </w:t>
      </w:r>
      <w:r w:rsidRPr="002F3138">
        <w:rPr>
          <w:b/>
          <w:color w:val="535353" w:themeColor="text2"/>
        </w:rPr>
        <w:t xml:space="preserve">It’s important to contact </w:t>
      </w:r>
      <w:r w:rsidR="002F3138" w:rsidRPr="002F3138">
        <w:rPr>
          <w:b/>
          <w:color w:val="535353" w:themeColor="text2"/>
        </w:rPr>
        <w:t>United Health Care Global (1-800-8527-0218)</w:t>
      </w:r>
      <w:r w:rsidRPr="002F3138">
        <w:rPr>
          <w:b/>
          <w:color w:val="535353" w:themeColor="text2"/>
        </w:rPr>
        <w:t xml:space="preserve"> before making arrangements on your own.</w:t>
      </w:r>
      <w:r w:rsidRPr="004E18F7">
        <w:rPr>
          <w:color w:val="535353" w:themeColor="text2"/>
        </w:rPr>
        <w:t xml:space="preserve"> </w:t>
      </w:r>
      <w:r w:rsidR="003346D7" w:rsidRPr="004E18F7">
        <w:rPr>
          <w:color w:val="535353" w:themeColor="text2"/>
        </w:rPr>
        <w:t>Otherwise,</w:t>
      </w:r>
      <w:r w:rsidRPr="004E18F7">
        <w:rPr>
          <w:color w:val="535353" w:themeColor="text2"/>
        </w:rPr>
        <w:t xml:space="preserve"> these services will not be covered.</w:t>
      </w:r>
      <w:r w:rsidR="00BF42F3" w:rsidRPr="004E18F7">
        <w:rPr>
          <w:color w:val="535353" w:themeColor="text2"/>
        </w:rPr>
        <w:t xml:space="preserve"> </w:t>
      </w:r>
    </w:p>
    <w:p w14:paraId="2AB92E2A" w14:textId="50ED5B64" w:rsidR="00B639AA" w:rsidRPr="004E18F7" w:rsidRDefault="00B639AA" w:rsidP="00634BCD">
      <w:pPr>
        <w:pStyle w:val="Subheader"/>
        <w:rPr>
          <w:color w:val="535353" w:themeColor="text2"/>
        </w:rPr>
      </w:pPr>
      <w:r w:rsidRPr="004E18F7">
        <w:rPr>
          <w:color w:val="535353" w:themeColor="text2"/>
        </w:rPr>
        <w:t>Other information about seeking medical care abroad:</w:t>
      </w:r>
    </w:p>
    <w:p w14:paraId="1D2CB7E2" w14:textId="77777777" w:rsidR="00B639AA" w:rsidRPr="004E18F7" w:rsidRDefault="00B639AA" w:rsidP="00C81BB6">
      <w:pPr>
        <w:pStyle w:val="BodyText"/>
        <w:numPr>
          <w:ilvl w:val="0"/>
          <w:numId w:val="33"/>
        </w:numPr>
        <w:spacing w:after="0"/>
        <w:rPr>
          <w:color w:val="535353" w:themeColor="text2"/>
        </w:rPr>
      </w:pPr>
      <w:r w:rsidRPr="004E18F7">
        <w:rPr>
          <w:color w:val="535353" w:themeColor="text2"/>
        </w:rPr>
        <w:t>Always keep your SHIP ID card with you.</w:t>
      </w:r>
    </w:p>
    <w:p w14:paraId="57971C89" w14:textId="77777777" w:rsidR="00B639AA" w:rsidRPr="004E18F7" w:rsidRDefault="00B639AA" w:rsidP="00C81BB6">
      <w:pPr>
        <w:pStyle w:val="BodyText"/>
        <w:numPr>
          <w:ilvl w:val="0"/>
          <w:numId w:val="33"/>
        </w:numPr>
        <w:spacing w:after="0"/>
        <w:rPr>
          <w:color w:val="535353" w:themeColor="text2"/>
        </w:rPr>
      </w:pPr>
      <w:r w:rsidRPr="004E18F7">
        <w:rPr>
          <w:color w:val="535353" w:themeColor="text2"/>
        </w:rPr>
        <w:t xml:space="preserve">Save a copy of the plan brochure and/or bookmark your student health website. </w:t>
      </w:r>
    </w:p>
    <w:p w14:paraId="5B2E9FE4" w14:textId="7869879B" w:rsidR="00B639AA" w:rsidRPr="004E18F7" w:rsidRDefault="00B639AA" w:rsidP="00C81BB6">
      <w:pPr>
        <w:pStyle w:val="BodyText"/>
        <w:numPr>
          <w:ilvl w:val="0"/>
          <w:numId w:val="33"/>
        </w:numPr>
        <w:spacing w:after="0"/>
        <w:rPr>
          <w:color w:val="535353" w:themeColor="text2"/>
        </w:rPr>
      </w:pPr>
      <w:r w:rsidRPr="004E18F7">
        <w:rPr>
          <w:color w:val="535353" w:themeColor="text2"/>
        </w:rPr>
        <w:t>If you get sick while abroad, you will likely need to pay for your care first and then submit bills for reimbursement. Your covered expenses will likely be considered an out-of-network expense.</w:t>
      </w:r>
    </w:p>
    <w:p w14:paraId="26B8CBCA" w14:textId="743F47D2" w:rsidR="00B639AA" w:rsidRPr="004E18F7" w:rsidRDefault="00B639AA" w:rsidP="00C81BB6">
      <w:pPr>
        <w:pStyle w:val="BodyText"/>
        <w:numPr>
          <w:ilvl w:val="0"/>
          <w:numId w:val="33"/>
        </w:numPr>
        <w:spacing w:after="0"/>
        <w:rPr>
          <w:color w:val="535353" w:themeColor="text2"/>
        </w:rPr>
      </w:pPr>
      <w:r w:rsidRPr="004E18F7">
        <w:rPr>
          <w:color w:val="535353" w:themeColor="text2"/>
        </w:rPr>
        <w:t xml:space="preserve">Before you submit claims for reimbursement, have the itemized bill(s) translated into English. </w:t>
      </w:r>
      <w:r w:rsidR="00634BCD" w:rsidRPr="004E18F7">
        <w:rPr>
          <w:color w:val="535353" w:themeColor="text2"/>
        </w:rPr>
        <w:br/>
      </w:r>
      <w:r w:rsidRPr="004E18F7">
        <w:rPr>
          <w:color w:val="535353" w:themeColor="text2"/>
        </w:rPr>
        <w:t xml:space="preserve">Also include a letter informing the claims administrator you already paid for the healthcare service </w:t>
      </w:r>
      <w:r w:rsidR="00634BCD" w:rsidRPr="004E18F7">
        <w:rPr>
          <w:color w:val="535353" w:themeColor="text2"/>
        </w:rPr>
        <w:br/>
      </w:r>
      <w:r w:rsidRPr="004E18F7">
        <w:rPr>
          <w:color w:val="535353" w:themeColor="text2"/>
        </w:rPr>
        <w:t xml:space="preserve">and need to be reimbursed. </w:t>
      </w:r>
    </w:p>
    <w:p w14:paraId="1A6ED5AF" w14:textId="3AB340F2" w:rsidR="00B639AA" w:rsidRPr="004E18F7" w:rsidRDefault="00B639AA" w:rsidP="00C81BB6">
      <w:pPr>
        <w:pStyle w:val="BodyText"/>
        <w:numPr>
          <w:ilvl w:val="0"/>
          <w:numId w:val="33"/>
        </w:numPr>
        <w:spacing w:after="0"/>
        <w:rPr>
          <w:color w:val="535353" w:themeColor="text2"/>
        </w:rPr>
      </w:pPr>
      <w:r w:rsidRPr="004E18F7">
        <w:rPr>
          <w:color w:val="535353" w:themeColor="text2"/>
        </w:rPr>
        <w:t xml:space="preserve">Write your name, ID number, address and school name on your bill(s). This will help the claims </w:t>
      </w:r>
      <w:r w:rsidR="00634BCD" w:rsidRPr="004E18F7">
        <w:rPr>
          <w:color w:val="535353" w:themeColor="text2"/>
        </w:rPr>
        <w:br/>
      </w:r>
      <w:r w:rsidRPr="004E18F7">
        <w:rPr>
          <w:color w:val="535353" w:themeColor="text2"/>
        </w:rPr>
        <w:t xml:space="preserve">company process your reimbursement request correctly and promptly. </w:t>
      </w:r>
    </w:p>
    <w:sectPr w:rsidR="00B639AA" w:rsidRPr="004E18F7" w:rsidSect="00CE4219">
      <w:headerReference w:type="default" r:id="rId26"/>
      <w:footerReference w:type="even" r:id="rId27"/>
      <w:footerReference w:type="default" r:id="rId28"/>
      <w:footerReference w:type="first" r:id="rId29"/>
      <w:pgSz w:w="12240" w:h="15840" w:code="1"/>
      <w:pgMar w:top="2203" w:right="936" w:bottom="2880" w:left="936"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B48B" w14:textId="77777777" w:rsidR="00CB1C9D" w:rsidRDefault="00CB1C9D" w:rsidP="00374DAB">
      <w:r>
        <w:separator/>
      </w:r>
    </w:p>
  </w:endnote>
  <w:endnote w:type="continuationSeparator" w:id="0">
    <w:p w14:paraId="36D3B54B" w14:textId="77777777" w:rsidR="00CB1C9D" w:rsidRDefault="00CB1C9D"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9632709"/>
      <w:docPartObj>
        <w:docPartGallery w:val="Page Numbers (Bottom of Page)"/>
        <w:docPartUnique/>
      </w:docPartObj>
    </w:sdtPr>
    <w:sdtEndPr>
      <w:rPr>
        <w:rStyle w:val="PageNumber"/>
      </w:rPr>
    </w:sdtEndPr>
    <w:sdtContent>
      <w:p w14:paraId="1B2959C2" w14:textId="77777777" w:rsidR="00F77886" w:rsidRDefault="00F77886" w:rsidP="006B17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52EE3" w14:textId="77777777" w:rsidR="00F77886" w:rsidRDefault="00F77886" w:rsidP="006B17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vertAlign w:val="subscript"/>
      </w:rPr>
      <w:id w:val="-2016759873"/>
      <w:docPartObj>
        <w:docPartGallery w:val="Page Numbers (Bottom of Page)"/>
        <w:docPartUnique/>
      </w:docPartObj>
    </w:sdtPr>
    <w:sdtEndPr>
      <w:rPr>
        <w:rStyle w:val="PageNumber"/>
      </w:rPr>
    </w:sdtEndPr>
    <w:sdtContent>
      <w:p w14:paraId="5BF10126" w14:textId="0DD8BD88" w:rsidR="00F77886" w:rsidRPr="00CE4219" w:rsidRDefault="00F77886" w:rsidP="00480825">
        <w:pPr>
          <w:pStyle w:val="Footer"/>
          <w:framePr w:h="539" w:hRule="exact" w:wrap="none" w:vAnchor="text" w:hAnchor="page" w:x="404" w:y="-577"/>
          <w:rPr>
            <w:rStyle w:val="PageNumber"/>
            <w:vertAlign w:val="subscript"/>
          </w:rPr>
        </w:pPr>
        <w:r w:rsidRPr="00CE4219">
          <w:rPr>
            <w:rStyle w:val="PageNumber"/>
            <w:vertAlign w:val="subscript"/>
          </w:rPr>
          <w:fldChar w:fldCharType="begin"/>
        </w:r>
        <w:r w:rsidRPr="00CE4219">
          <w:rPr>
            <w:rStyle w:val="PageNumber"/>
            <w:vertAlign w:val="subscript"/>
          </w:rPr>
          <w:instrText xml:space="preserve"> PAGE </w:instrText>
        </w:r>
        <w:r w:rsidRPr="00CE4219">
          <w:rPr>
            <w:rStyle w:val="PageNumber"/>
            <w:vertAlign w:val="subscript"/>
          </w:rPr>
          <w:fldChar w:fldCharType="separate"/>
        </w:r>
        <w:r w:rsidR="002F3138">
          <w:rPr>
            <w:rStyle w:val="PageNumber"/>
            <w:noProof/>
            <w:vertAlign w:val="subscript"/>
          </w:rPr>
          <w:t>5</w:t>
        </w:r>
        <w:r w:rsidRPr="00CE4219">
          <w:rPr>
            <w:rStyle w:val="PageNumber"/>
            <w:vertAlign w:val="subscript"/>
          </w:rPr>
          <w:fldChar w:fldCharType="end"/>
        </w:r>
      </w:p>
    </w:sdtContent>
  </w:sdt>
  <w:p w14:paraId="36ECE885" w14:textId="2161D020" w:rsidR="00F77886" w:rsidRPr="0072159B" w:rsidRDefault="00F77886" w:rsidP="00B624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D86E" w14:textId="677CD3A7" w:rsidR="00F77886" w:rsidRPr="006E3254" w:rsidRDefault="00F77886" w:rsidP="004F2BBD">
    <w:pPr>
      <w:pStyle w:val="Footer"/>
      <w:tabs>
        <w:tab w:val="clear" w:pos="4320"/>
        <w:tab w:val="clear" w:pos="8640"/>
        <w:tab w:val="right" w:pos="10350"/>
      </w:tabs>
      <w:ind w:right="360"/>
      <w:rPr>
        <w:rFonts w:asciiTheme="minorHAnsi" w:hAnsiTheme="minorHAnsi" w:cstheme="minorHAnsi"/>
        <w:color w:val="FFFFFF" w:themeColor="background1"/>
        <w:sz w:val="12"/>
        <w:szCs w:val="12"/>
      </w:rPr>
    </w:pPr>
    <w:r>
      <w:rPr>
        <w:rFonts w:asciiTheme="minorHAnsi" w:hAnsiTheme="minorHAnsi" w:cstheme="minorHAnsi"/>
        <w:noProof/>
        <w:color w:val="FFFFFF" w:themeColor="background1"/>
        <w:sz w:val="12"/>
        <w:szCs w:val="12"/>
      </w:rPr>
      <w:tab/>
      <w:t xml:space="preserve"> </w:t>
    </w:r>
    <w:r w:rsidRPr="006E3254">
      <w:rPr>
        <w:rFonts w:asciiTheme="minorHAnsi" w:hAnsiTheme="minorHAnsi" w:cstheme="minorHAnsi"/>
        <w:noProof/>
        <w:color w:val="FFFFFF" w:themeColor="background1"/>
        <w:sz w:val="12"/>
        <w:szCs w:val="12"/>
      </w:rPr>
      <w:t xml:space="preserve">© </w:t>
    </w:r>
    <w:r w:rsidRPr="006E3254">
      <w:rPr>
        <w:rFonts w:asciiTheme="minorHAnsi" w:hAnsiTheme="minorHAnsi" w:cstheme="minorHAnsi"/>
        <w:noProof/>
        <w:color w:val="FFFFFF" w:themeColor="background1"/>
        <w:sz w:val="12"/>
        <w:szCs w:val="12"/>
      </w:rPr>
      <w:fldChar w:fldCharType="begin"/>
    </w:r>
    <w:r w:rsidRPr="006E3254">
      <w:rPr>
        <w:rFonts w:asciiTheme="minorHAnsi" w:hAnsiTheme="minorHAnsi" w:cstheme="minorHAnsi"/>
        <w:noProof/>
        <w:color w:val="FFFFFF" w:themeColor="background1"/>
        <w:sz w:val="12"/>
        <w:szCs w:val="12"/>
      </w:rPr>
      <w:instrText xml:space="preserve"> DATE \@ "yyyy" \* MERGEFORMAT </w:instrText>
    </w:r>
    <w:r w:rsidRPr="006E3254">
      <w:rPr>
        <w:rFonts w:asciiTheme="minorHAnsi" w:hAnsiTheme="minorHAnsi" w:cstheme="minorHAnsi"/>
        <w:noProof/>
        <w:color w:val="FFFFFF" w:themeColor="background1"/>
        <w:sz w:val="12"/>
        <w:szCs w:val="12"/>
      </w:rPr>
      <w:fldChar w:fldCharType="separate"/>
    </w:r>
    <w:r w:rsidR="004F1816">
      <w:rPr>
        <w:rFonts w:asciiTheme="minorHAnsi" w:hAnsiTheme="minorHAnsi" w:cstheme="minorHAnsi"/>
        <w:noProof/>
        <w:color w:val="FFFFFF" w:themeColor="background1"/>
        <w:sz w:val="12"/>
        <w:szCs w:val="12"/>
      </w:rPr>
      <w:t>2025</w:t>
    </w:r>
    <w:r w:rsidRPr="006E3254">
      <w:rPr>
        <w:rFonts w:asciiTheme="minorHAnsi" w:hAnsiTheme="minorHAnsi" w:cstheme="minorHAnsi"/>
        <w:noProof/>
        <w:color w:val="FFFFFF" w:themeColor="background1"/>
        <w:sz w:val="12"/>
        <w:szCs w:val="12"/>
      </w:rPr>
      <w:fldChar w:fldCharType="end"/>
    </w:r>
    <w:r w:rsidRPr="006E3254">
      <w:rPr>
        <w:rFonts w:asciiTheme="minorHAnsi" w:hAnsiTheme="minorHAnsi" w:cstheme="minorHAnsi"/>
        <w:noProof/>
        <w:color w:val="FFFFFF" w:themeColor="background1"/>
        <w:sz w:val="12"/>
        <w:szCs w:val="12"/>
      </w:rPr>
      <w:t xml:space="preserve"> Arthur J. Gallagher &amp; 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2FF7" w14:textId="77777777" w:rsidR="00CB1C9D" w:rsidRDefault="00CB1C9D" w:rsidP="00374DAB">
      <w:r>
        <w:separator/>
      </w:r>
    </w:p>
  </w:footnote>
  <w:footnote w:type="continuationSeparator" w:id="0">
    <w:p w14:paraId="51C88698" w14:textId="77777777" w:rsidR="00CB1C9D" w:rsidRDefault="00CB1C9D"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E5CA" w14:textId="2198DB7F" w:rsidR="00F77886" w:rsidRPr="001B2CDF" w:rsidRDefault="00813B17" w:rsidP="00883FA9">
    <w:pPr>
      <w:pStyle w:val="Header"/>
      <w:jc w:val="right"/>
      <w:rPr>
        <w:color w:val="808080" w:themeColor="background1" w:themeShade="80"/>
        <w:sz w:val="16"/>
        <w:szCs w:val="16"/>
      </w:rPr>
    </w:pPr>
    <w:r>
      <w:rPr>
        <w:noProof/>
      </w:rPr>
      <w:drawing>
        <wp:anchor distT="0" distB="0" distL="114300" distR="114300" simplePos="0" relativeHeight="251677696" behindDoc="1" locked="0" layoutInCell="1" allowOverlap="1" wp14:anchorId="00296A50" wp14:editId="7F4E863A">
          <wp:simplePos x="0" y="0"/>
          <wp:positionH relativeFrom="column">
            <wp:posOffset>-593090</wp:posOffset>
          </wp:positionH>
          <wp:positionV relativeFrom="paragraph">
            <wp:posOffset>109855</wp:posOffset>
          </wp:positionV>
          <wp:extent cx="7788165" cy="10079077"/>
          <wp:effectExtent l="0" t="0" r="0" b="5080"/>
          <wp:wrapNone/>
          <wp:docPr id="537759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59362" name="Picture 537759362"/>
                  <pic:cNvPicPr/>
                </pic:nvPicPr>
                <pic:blipFill>
                  <a:blip r:embed="rId1"/>
                  <a:stretch>
                    <a:fillRect/>
                  </a:stretch>
                </pic:blipFill>
                <pic:spPr>
                  <a:xfrm>
                    <a:off x="0" y="0"/>
                    <a:ext cx="7788165" cy="10079077"/>
                  </a:xfrm>
                  <a:prstGeom prst="rect">
                    <a:avLst/>
                  </a:prstGeom>
                </pic:spPr>
              </pic:pic>
            </a:graphicData>
          </a:graphic>
          <wp14:sizeRelH relativeFrom="page">
            <wp14:pctWidth>0</wp14:pctWidth>
          </wp14:sizeRelH>
          <wp14:sizeRelV relativeFrom="page">
            <wp14:pctHeight>0</wp14:pctHeight>
          </wp14:sizeRelV>
        </wp:anchor>
      </w:drawing>
    </w:r>
    <w:r w:rsidR="00F77886">
      <w:rPr>
        <w:noProof/>
      </w:rPr>
      <mc:AlternateContent>
        <mc:Choice Requires="wps">
          <w:drawing>
            <wp:anchor distT="0" distB="0" distL="114300" distR="114300" simplePos="0" relativeHeight="251676672" behindDoc="0" locked="0" layoutInCell="1" allowOverlap="1" wp14:anchorId="0ABBA36D" wp14:editId="79341005">
              <wp:simplePos x="0" y="0"/>
              <wp:positionH relativeFrom="column">
                <wp:posOffset>4758397</wp:posOffset>
              </wp:positionH>
              <wp:positionV relativeFrom="paragraph">
                <wp:posOffset>112542</wp:posOffset>
              </wp:positionV>
              <wp:extent cx="1746152" cy="866775"/>
              <wp:effectExtent l="0" t="0" r="6985" b="9525"/>
              <wp:wrapNone/>
              <wp:docPr id="2" name="Text Box 2"/>
              <wp:cNvGraphicFramePr/>
              <a:graphic xmlns:a="http://schemas.openxmlformats.org/drawingml/2006/main">
                <a:graphicData uri="http://schemas.microsoft.com/office/word/2010/wordprocessingShape">
                  <wps:wsp>
                    <wps:cNvSpPr txBox="1"/>
                    <wps:spPr>
                      <a:xfrm>
                        <a:off x="0" y="0"/>
                        <a:ext cx="1746152" cy="866775"/>
                      </a:xfrm>
                      <a:prstGeom prst="rect">
                        <a:avLst/>
                      </a:prstGeom>
                      <a:solidFill>
                        <a:schemeClr val="lt1"/>
                      </a:solidFill>
                      <a:ln w="6350">
                        <a:noFill/>
                      </a:ln>
                    </wps:spPr>
                    <wps:txbx>
                      <w:txbxContent>
                        <w:p w14:paraId="503D5D2E" w14:textId="511C2239" w:rsidR="00F77886" w:rsidRPr="00ED4CC8" w:rsidRDefault="00E66331" w:rsidP="00ED4CC8">
                          <w:pPr>
                            <w:rPr>
                              <w:sz w:val="28"/>
                              <w:szCs w:val="28"/>
                            </w:rPr>
                          </w:pPr>
                          <w:r w:rsidRPr="00E66331">
                            <w:rPr>
                              <w:noProof/>
                              <w:sz w:val="28"/>
                              <w:szCs w:val="28"/>
                            </w:rPr>
                            <w:drawing>
                              <wp:inline distT="0" distB="0" distL="0" distR="0" wp14:anchorId="3C3A9C4A" wp14:editId="2B93FA67">
                                <wp:extent cx="1556385" cy="3518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351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BBA36D" id="_x0000_t202" coordsize="21600,21600" o:spt="202" path="m,l,21600r21600,l21600,xe">
              <v:stroke joinstyle="miter"/>
              <v:path gradientshapeok="t" o:connecttype="rect"/>
            </v:shapetype>
            <v:shape id="Text Box 2" o:spid="_x0000_s1026" type="#_x0000_t202" style="position:absolute;left:0;text-align:left;margin-left:374.7pt;margin-top:8.85pt;width:137.5pt;height:6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b6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ZeDqcjCjhaLubTmezSYBJrq+Ndf6rgJoEIacWxxK7&#10;xY4b5zvXs0sI5kBVxbpSKiqBCmKlLDkyHKLyMUcE/81LadLkdPp5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" fillcolor="white [3201]" stroked="f" strokeweight=".5pt">
              <v:textbox>
                <w:txbxContent>
                  <w:p w14:paraId="503D5D2E" w14:textId="511C2239" w:rsidR="00F77886" w:rsidRPr="00ED4CC8" w:rsidRDefault="00E66331" w:rsidP="00ED4CC8">
                    <w:pPr>
                      <w:rPr>
                        <w:sz w:val="28"/>
                        <w:szCs w:val="28"/>
                      </w:rPr>
                    </w:pPr>
                    <w:r w:rsidRPr="00E66331">
                      <w:rPr>
                        <w:noProof/>
                        <w:sz w:val="28"/>
                        <w:szCs w:val="28"/>
                      </w:rPr>
                      <w:drawing>
                        <wp:inline distT="0" distB="0" distL="0" distR="0" wp14:anchorId="3C3A9C4A" wp14:editId="2B93FA67">
                          <wp:extent cx="1556385" cy="3518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351851"/>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1"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AC42096"/>
    <w:multiLevelType w:val="hybridMultilevel"/>
    <w:tmpl w:val="7FCE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296F"/>
    <w:multiLevelType w:val="hybridMultilevel"/>
    <w:tmpl w:val="5F6E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D18DC"/>
    <w:multiLevelType w:val="multilevel"/>
    <w:tmpl w:val="536CD422"/>
    <w:lvl w:ilvl="0">
      <w:start w:val="1"/>
      <w:numFmt w:val="bullet"/>
      <w:pStyle w:val="Blue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pStyle w:val="BlueBullet3"/>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F5EA7"/>
    <w:multiLevelType w:val="hybridMultilevel"/>
    <w:tmpl w:val="E6FC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A526B"/>
    <w:multiLevelType w:val="hybridMultilevel"/>
    <w:tmpl w:val="4900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150CF"/>
    <w:multiLevelType w:val="hybridMultilevel"/>
    <w:tmpl w:val="D73CA57A"/>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B4527"/>
    <w:multiLevelType w:val="hybridMultilevel"/>
    <w:tmpl w:val="BE5C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27786"/>
    <w:multiLevelType w:val="hybridMultilevel"/>
    <w:tmpl w:val="3690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3" w15:restartNumberingAfterBreak="0">
    <w:nsid w:val="2DCA57FF"/>
    <w:multiLevelType w:val="hybridMultilevel"/>
    <w:tmpl w:val="E196D5FE"/>
    <w:lvl w:ilvl="0" w:tplc="BE7A0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395D29"/>
    <w:multiLevelType w:val="hybridMultilevel"/>
    <w:tmpl w:val="761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C1681"/>
    <w:multiLevelType w:val="hybridMultilevel"/>
    <w:tmpl w:val="1BF871E2"/>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05C03"/>
    <w:multiLevelType w:val="hybridMultilevel"/>
    <w:tmpl w:val="2F42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26409"/>
    <w:multiLevelType w:val="multilevel"/>
    <w:tmpl w:val="68E0D138"/>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B083C27"/>
    <w:multiLevelType w:val="hybridMultilevel"/>
    <w:tmpl w:val="E208DA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C4B02"/>
    <w:multiLevelType w:val="hybridMultilevel"/>
    <w:tmpl w:val="00A0581E"/>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1" w15:restartNumberingAfterBreak="0">
    <w:nsid w:val="553C17A5"/>
    <w:multiLevelType w:val="hybridMultilevel"/>
    <w:tmpl w:val="6FAE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3" w15:restartNumberingAfterBreak="0">
    <w:nsid w:val="57732C37"/>
    <w:multiLevelType w:val="hybridMultilevel"/>
    <w:tmpl w:val="0824869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58C721FE"/>
    <w:multiLevelType w:val="hybridMultilevel"/>
    <w:tmpl w:val="A9EC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8345D"/>
    <w:multiLevelType w:val="hybridMultilevel"/>
    <w:tmpl w:val="04802030"/>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155B2"/>
    <w:multiLevelType w:val="hybridMultilevel"/>
    <w:tmpl w:val="ACFE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4EFC"/>
    <w:multiLevelType w:val="hybridMultilevel"/>
    <w:tmpl w:val="D4F8CFE8"/>
    <w:lvl w:ilvl="0" w:tplc="4EEE73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C1404"/>
    <w:multiLevelType w:val="hybridMultilevel"/>
    <w:tmpl w:val="46E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61D2E"/>
    <w:multiLevelType w:val="hybridMultilevel"/>
    <w:tmpl w:val="4DBE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3ADF"/>
    <w:multiLevelType w:val="hybridMultilevel"/>
    <w:tmpl w:val="5B8C6BE0"/>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4237A"/>
    <w:multiLevelType w:val="hybridMultilevel"/>
    <w:tmpl w:val="ECCCD1C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E86F5A"/>
    <w:multiLevelType w:val="hybridMultilevel"/>
    <w:tmpl w:val="23C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47522"/>
    <w:multiLevelType w:val="hybridMultilevel"/>
    <w:tmpl w:val="F5E055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B4019"/>
    <w:multiLevelType w:val="hybridMultilevel"/>
    <w:tmpl w:val="E1923732"/>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74DB6"/>
    <w:multiLevelType w:val="hybridMultilevel"/>
    <w:tmpl w:val="F50A4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21B11"/>
    <w:multiLevelType w:val="multilevel"/>
    <w:tmpl w:val="64EE7A1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pStyle w:val="BlueBullet5"/>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511AB5"/>
    <w:multiLevelType w:val="hybridMultilevel"/>
    <w:tmpl w:val="9D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E4AC3"/>
    <w:multiLevelType w:val="hybridMultilevel"/>
    <w:tmpl w:val="D5A2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20A68"/>
    <w:multiLevelType w:val="hybridMultilevel"/>
    <w:tmpl w:val="798C6D80"/>
    <w:lvl w:ilvl="0" w:tplc="BE7A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F3515"/>
    <w:multiLevelType w:val="hybridMultilevel"/>
    <w:tmpl w:val="6B3E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C72B4"/>
    <w:multiLevelType w:val="hybridMultilevel"/>
    <w:tmpl w:val="5126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659352">
    <w:abstractNumId w:val="0"/>
  </w:num>
  <w:num w:numId="2" w16cid:durableId="684095590">
    <w:abstractNumId w:val="17"/>
  </w:num>
  <w:num w:numId="3" w16cid:durableId="1843469579">
    <w:abstractNumId w:val="20"/>
  </w:num>
  <w:num w:numId="4" w16cid:durableId="299771755">
    <w:abstractNumId w:val="11"/>
  </w:num>
  <w:num w:numId="5" w16cid:durableId="546071216">
    <w:abstractNumId w:val="9"/>
  </w:num>
  <w:num w:numId="6" w16cid:durableId="1829250951">
    <w:abstractNumId w:val="1"/>
  </w:num>
  <w:num w:numId="7" w16cid:durableId="11417283">
    <w:abstractNumId w:val="22"/>
  </w:num>
  <w:num w:numId="8" w16cid:durableId="2023704397">
    <w:abstractNumId w:val="12"/>
  </w:num>
  <w:num w:numId="9" w16cid:durableId="574052593">
    <w:abstractNumId w:val="36"/>
  </w:num>
  <w:num w:numId="10" w16cid:durableId="1436364238">
    <w:abstractNumId w:val="4"/>
  </w:num>
  <w:num w:numId="11" w16cid:durableId="269434398">
    <w:abstractNumId w:val="37"/>
  </w:num>
  <w:num w:numId="12" w16cid:durableId="324821494">
    <w:abstractNumId w:val="10"/>
  </w:num>
  <w:num w:numId="13" w16cid:durableId="310672808">
    <w:abstractNumId w:val="19"/>
  </w:num>
  <w:num w:numId="14" w16cid:durableId="1576091447">
    <w:abstractNumId w:val="15"/>
  </w:num>
  <w:num w:numId="15" w16cid:durableId="351152748">
    <w:abstractNumId w:val="39"/>
  </w:num>
  <w:num w:numId="16" w16cid:durableId="719329213">
    <w:abstractNumId w:val="25"/>
  </w:num>
  <w:num w:numId="17" w16cid:durableId="355619251">
    <w:abstractNumId w:val="7"/>
  </w:num>
  <w:num w:numId="18" w16cid:durableId="1735008046">
    <w:abstractNumId w:val="30"/>
  </w:num>
  <w:num w:numId="19" w16cid:durableId="2110151199">
    <w:abstractNumId w:val="35"/>
  </w:num>
  <w:num w:numId="20" w16cid:durableId="751708309">
    <w:abstractNumId w:val="6"/>
  </w:num>
  <w:num w:numId="21" w16cid:durableId="1430346217">
    <w:abstractNumId w:val="8"/>
  </w:num>
  <w:num w:numId="22" w16cid:durableId="1341006962">
    <w:abstractNumId w:val="16"/>
  </w:num>
  <w:num w:numId="23" w16cid:durableId="1485271983">
    <w:abstractNumId w:val="3"/>
  </w:num>
  <w:num w:numId="24" w16cid:durableId="948195149">
    <w:abstractNumId w:val="38"/>
  </w:num>
  <w:num w:numId="25" w16cid:durableId="216556027">
    <w:abstractNumId w:val="14"/>
  </w:num>
  <w:num w:numId="26" w16cid:durableId="2081318580">
    <w:abstractNumId w:val="2"/>
  </w:num>
  <w:num w:numId="27" w16cid:durableId="390153640">
    <w:abstractNumId w:val="31"/>
  </w:num>
  <w:num w:numId="28" w16cid:durableId="1591312299">
    <w:abstractNumId w:val="29"/>
  </w:num>
  <w:num w:numId="29" w16cid:durableId="1076708346">
    <w:abstractNumId w:val="41"/>
  </w:num>
  <w:num w:numId="30" w16cid:durableId="1258757977">
    <w:abstractNumId w:val="26"/>
  </w:num>
  <w:num w:numId="31" w16cid:durableId="965351359">
    <w:abstractNumId w:val="33"/>
  </w:num>
  <w:num w:numId="32" w16cid:durableId="762071334">
    <w:abstractNumId w:val="21"/>
  </w:num>
  <w:num w:numId="33" w16cid:durableId="64496463">
    <w:abstractNumId w:val="32"/>
  </w:num>
  <w:num w:numId="34" w16cid:durableId="183373450">
    <w:abstractNumId w:val="28"/>
  </w:num>
  <w:num w:numId="35" w16cid:durableId="1413551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6059456">
    <w:abstractNumId w:val="40"/>
  </w:num>
  <w:num w:numId="37" w16cid:durableId="719987013">
    <w:abstractNumId w:val="27"/>
  </w:num>
  <w:num w:numId="38" w16cid:durableId="974093859">
    <w:abstractNumId w:val="24"/>
  </w:num>
  <w:num w:numId="39" w16cid:durableId="886914891">
    <w:abstractNumId w:val="5"/>
  </w:num>
  <w:num w:numId="40" w16cid:durableId="2110930250">
    <w:abstractNumId w:val="18"/>
  </w:num>
  <w:num w:numId="41" w16cid:durableId="47001919">
    <w:abstractNumId w:val="34"/>
  </w:num>
  <w:num w:numId="42" w16cid:durableId="349726450">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doNotShadeFormData/>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EC"/>
    <w:rsid w:val="00007EE7"/>
    <w:rsid w:val="000121AB"/>
    <w:rsid w:val="00013695"/>
    <w:rsid w:val="00014D46"/>
    <w:rsid w:val="000252F2"/>
    <w:rsid w:val="0002570F"/>
    <w:rsid w:val="00030485"/>
    <w:rsid w:val="00031169"/>
    <w:rsid w:val="000331C6"/>
    <w:rsid w:val="000340E7"/>
    <w:rsid w:val="00036F18"/>
    <w:rsid w:val="00041070"/>
    <w:rsid w:val="00043D6B"/>
    <w:rsid w:val="00050E82"/>
    <w:rsid w:val="000546EC"/>
    <w:rsid w:val="00064E41"/>
    <w:rsid w:val="00065F74"/>
    <w:rsid w:val="00071AAD"/>
    <w:rsid w:val="000746E7"/>
    <w:rsid w:val="00082A85"/>
    <w:rsid w:val="00087A01"/>
    <w:rsid w:val="00094A60"/>
    <w:rsid w:val="000963B1"/>
    <w:rsid w:val="00096596"/>
    <w:rsid w:val="000A1EF1"/>
    <w:rsid w:val="000A765A"/>
    <w:rsid w:val="000B43DF"/>
    <w:rsid w:val="000D42F4"/>
    <w:rsid w:val="000E17CE"/>
    <w:rsid w:val="000F0DFB"/>
    <w:rsid w:val="000F4FAF"/>
    <w:rsid w:val="00100FD1"/>
    <w:rsid w:val="001019E5"/>
    <w:rsid w:val="00102935"/>
    <w:rsid w:val="0010641C"/>
    <w:rsid w:val="001132D6"/>
    <w:rsid w:val="0011513A"/>
    <w:rsid w:val="001176F9"/>
    <w:rsid w:val="0012726D"/>
    <w:rsid w:val="00135E23"/>
    <w:rsid w:val="0013622E"/>
    <w:rsid w:val="00146489"/>
    <w:rsid w:val="00147DF2"/>
    <w:rsid w:val="00151E53"/>
    <w:rsid w:val="0015260C"/>
    <w:rsid w:val="00153291"/>
    <w:rsid w:val="00155FAE"/>
    <w:rsid w:val="00157F97"/>
    <w:rsid w:val="001638E5"/>
    <w:rsid w:val="00165579"/>
    <w:rsid w:val="001725B1"/>
    <w:rsid w:val="0017599E"/>
    <w:rsid w:val="00175C0D"/>
    <w:rsid w:val="00176548"/>
    <w:rsid w:val="00181F7A"/>
    <w:rsid w:val="001827CD"/>
    <w:rsid w:val="00184A39"/>
    <w:rsid w:val="00186B6E"/>
    <w:rsid w:val="001872F4"/>
    <w:rsid w:val="001925B9"/>
    <w:rsid w:val="00192E24"/>
    <w:rsid w:val="0019321C"/>
    <w:rsid w:val="001955F5"/>
    <w:rsid w:val="00195DA4"/>
    <w:rsid w:val="001A03D3"/>
    <w:rsid w:val="001A1266"/>
    <w:rsid w:val="001A139F"/>
    <w:rsid w:val="001A450E"/>
    <w:rsid w:val="001A51F8"/>
    <w:rsid w:val="001B2CDF"/>
    <w:rsid w:val="001C5153"/>
    <w:rsid w:val="001C5299"/>
    <w:rsid w:val="001C70DF"/>
    <w:rsid w:val="001C77E7"/>
    <w:rsid w:val="001D33A4"/>
    <w:rsid w:val="001D3955"/>
    <w:rsid w:val="001E120A"/>
    <w:rsid w:val="001E3150"/>
    <w:rsid w:val="001E3767"/>
    <w:rsid w:val="001E3A53"/>
    <w:rsid w:val="001E7009"/>
    <w:rsid w:val="001E7659"/>
    <w:rsid w:val="001F4BED"/>
    <w:rsid w:val="00200EAF"/>
    <w:rsid w:val="00201AC9"/>
    <w:rsid w:val="00202A00"/>
    <w:rsid w:val="002070CC"/>
    <w:rsid w:val="002113FA"/>
    <w:rsid w:val="00213555"/>
    <w:rsid w:val="002177F9"/>
    <w:rsid w:val="00224C9B"/>
    <w:rsid w:val="00225897"/>
    <w:rsid w:val="00225EDD"/>
    <w:rsid w:val="00227569"/>
    <w:rsid w:val="00236AC3"/>
    <w:rsid w:val="00237ED8"/>
    <w:rsid w:val="00241F84"/>
    <w:rsid w:val="00244526"/>
    <w:rsid w:val="002505C6"/>
    <w:rsid w:val="00257255"/>
    <w:rsid w:val="0025760F"/>
    <w:rsid w:val="00261610"/>
    <w:rsid w:val="00263375"/>
    <w:rsid w:val="00264F72"/>
    <w:rsid w:val="00265B26"/>
    <w:rsid w:val="002666FC"/>
    <w:rsid w:val="00276590"/>
    <w:rsid w:val="00293398"/>
    <w:rsid w:val="002A2992"/>
    <w:rsid w:val="002A3EE3"/>
    <w:rsid w:val="002A444F"/>
    <w:rsid w:val="002B1262"/>
    <w:rsid w:val="002B3139"/>
    <w:rsid w:val="002C29D3"/>
    <w:rsid w:val="002C4909"/>
    <w:rsid w:val="002C4B79"/>
    <w:rsid w:val="002D1168"/>
    <w:rsid w:val="002D359D"/>
    <w:rsid w:val="002D38C6"/>
    <w:rsid w:val="002D6B21"/>
    <w:rsid w:val="002E1711"/>
    <w:rsid w:val="002E19C0"/>
    <w:rsid w:val="002E292B"/>
    <w:rsid w:val="002E77C1"/>
    <w:rsid w:val="002F3138"/>
    <w:rsid w:val="00302A02"/>
    <w:rsid w:val="003050D1"/>
    <w:rsid w:val="003154A2"/>
    <w:rsid w:val="003170D5"/>
    <w:rsid w:val="00320ACF"/>
    <w:rsid w:val="003324AD"/>
    <w:rsid w:val="003346D7"/>
    <w:rsid w:val="00341D3E"/>
    <w:rsid w:val="003434C2"/>
    <w:rsid w:val="00345DE1"/>
    <w:rsid w:val="00346BEA"/>
    <w:rsid w:val="00350090"/>
    <w:rsid w:val="00353B78"/>
    <w:rsid w:val="0035729B"/>
    <w:rsid w:val="00360939"/>
    <w:rsid w:val="00366732"/>
    <w:rsid w:val="00367BAA"/>
    <w:rsid w:val="00374DAB"/>
    <w:rsid w:val="00377EF8"/>
    <w:rsid w:val="003839AC"/>
    <w:rsid w:val="00384C8F"/>
    <w:rsid w:val="003903D4"/>
    <w:rsid w:val="003913AE"/>
    <w:rsid w:val="003A11AC"/>
    <w:rsid w:val="003B3239"/>
    <w:rsid w:val="003B42E0"/>
    <w:rsid w:val="003C2550"/>
    <w:rsid w:val="003C439B"/>
    <w:rsid w:val="003C65F8"/>
    <w:rsid w:val="003D30FC"/>
    <w:rsid w:val="003D4096"/>
    <w:rsid w:val="003D6D6D"/>
    <w:rsid w:val="003E0FC9"/>
    <w:rsid w:val="003E319D"/>
    <w:rsid w:val="003F0A0D"/>
    <w:rsid w:val="003F54F6"/>
    <w:rsid w:val="003F5657"/>
    <w:rsid w:val="00402DE8"/>
    <w:rsid w:val="004030FC"/>
    <w:rsid w:val="00404C6B"/>
    <w:rsid w:val="00410835"/>
    <w:rsid w:val="00430122"/>
    <w:rsid w:val="004316F3"/>
    <w:rsid w:val="00437FD6"/>
    <w:rsid w:val="004402BD"/>
    <w:rsid w:val="0044154A"/>
    <w:rsid w:val="004438E0"/>
    <w:rsid w:val="0045144D"/>
    <w:rsid w:val="004522C8"/>
    <w:rsid w:val="004536F5"/>
    <w:rsid w:val="00457013"/>
    <w:rsid w:val="004613BF"/>
    <w:rsid w:val="00461618"/>
    <w:rsid w:val="00470E17"/>
    <w:rsid w:val="00471CE5"/>
    <w:rsid w:val="004724F7"/>
    <w:rsid w:val="00476476"/>
    <w:rsid w:val="004777C5"/>
    <w:rsid w:val="00480825"/>
    <w:rsid w:val="00491731"/>
    <w:rsid w:val="00493E93"/>
    <w:rsid w:val="004A0EA5"/>
    <w:rsid w:val="004A1D34"/>
    <w:rsid w:val="004A4165"/>
    <w:rsid w:val="004B0171"/>
    <w:rsid w:val="004C6D1D"/>
    <w:rsid w:val="004C7E63"/>
    <w:rsid w:val="004D3351"/>
    <w:rsid w:val="004D776A"/>
    <w:rsid w:val="004E18F7"/>
    <w:rsid w:val="004E6B1E"/>
    <w:rsid w:val="004F0BAA"/>
    <w:rsid w:val="004F1816"/>
    <w:rsid w:val="004F1AB5"/>
    <w:rsid w:val="004F2BBD"/>
    <w:rsid w:val="00503015"/>
    <w:rsid w:val="005108E4"/>
    <w:rsid w:val="0051196B"/>
    <w:rsid w:val="005149ED"/>
    <w:rsid w:val="0052122C"/>
    <w:rsid w:val="0052199E"/>
    <w:rsid w:val="00524F5C"/>
    <w:rsid w:val="0054789D"/>
    <w:rsid w:val="00553012"/>
    <w:rsid w:val="00556021"/>
    <w:rsid w:val="005571A7"/>
    <w:rsid w:val="00563ECC"/>
    <w:rsid w:val="00565D3E"/>
    <w:rsid w:val="0056653A"/>
    <w:rsid w:val="0057468A"/>
    <w:rsid w:val="00574A1A"/>
    <w:rsid w:val="00580FD0"/>
    <w:rsid w:val="005827ED"/>
    <w:rsid w:val="005941BD"/>
    <w:rsid w:val="00594F28"/>
    <w:rsid w:val="005A1A2D"/>
    <w:rsid w:val="005A40FF"/>
    <w:rsid w:val="005B0D76"/>
    <w:rsid w:val="005B5B11"/>
    <w:rsid w:val="005C096A"/>
    <w:rsid w:val="005C391F"/>
    <w:rsid w:val="005C3CCC"/>
    <w:rsid w:val="005D4314"/>
    <w:rsid w:val="005E2504"/>
    <w:rsid w:val="005E4708"/>
    <w:rsid w:val="005F06CE"/>
    <w:rsid w:val="005F1B51"/>
    <w:rsid w:val="005F20AD"/>
    <w:rsid w:val="005F4104"/>
    <w:rsid w:val="005F5B61"/>
    <w:rsid w:val="005F5D63"/>
    <w:rsid w:val="005F77D3"/>
    <w:rsid w:val="00606C8C"/>
    <w:rsid w:val="006106D9"/>
    <w:rsid w:val="006126F9"/>
    <w:rsid w:val="006138FE"/>
    <w:rsid w:val="0061767B"/>
    <w:rsid w:val="00625328"/>
    <w:rsid w:val="006277F8"/>
    <w:rsid w:val="006315AF"/>
    <w:rsid w:val="00634BCD"/>
    <w:rsid w:val="00635D34"/>
    <w:rsid w:val="006377BA"/>
    <w:rsid w:val="00641029"/>
    <w:rsid w:val="00642876"/>
    <w:rsid w:val="006460EE"/>
    <w:rsid w:val="00651B20"/>
    <w:rsid w:val="00652682"/>
    <w:rsid w:val="00653872"/>
    <w:rsid w:val="00654845"/>
    <w:rsid w:val="0065601D"/>
    <w:rsid w:val="00665845"/>
    <w:rsid w:val="00665BE1"/>
    <w:rsid w:val="00666B18"/>
    <w:rsid w:val="006754D9"/>
    <w:rsid w:val="0067704C"/>
    <w:rsid w:val="00690386"/>
    <w:rsid w:val="00694139"/>
    <w:rsid w:val="00694975"/>
    <w:rsid w:val="006A2EFE"/>
    <w:rsid w:val="006A6DBE"/>
    <w:rsid w:val="006B0136"/>
    <w:rsid w:val="006B1749"/>
    <w:rsid w:val="006B5718"/>
    <w:rsid w:val="006C06D9"/>
    <w:rsid w:val="006C5C56"/>
    <w:rsid w:val="006C7F9E"/>
    <w:rsid w:val="006D297D"/>
    <w:rsid w:val="006D456C"/>
    <w:rsid w:val="006E3254"/>
    <w:rsid w:val="006E69A4"/>
    <w:rsid w:val="006F4988"/>
    <w:rsid w:val="00703737"/>
    <w:rsid w:val="00705EA4"/>
    <w:rsid w:val="007079C8"/>
    <w:rsid w:val="007102BD"/>
    <w:rsid w:val="007109CA"/>
    <w:rsid w:val="00712613"/>
    <w:rsid w:val="00714545"/>
    <w:rsid w:val="00715154"/>
    <w:rsid w:val="00716412"/>
    <w:rsid w:val="00720015"/>
    <w:rsid w:val="00720D03"/>
    <w:rsid w:val="0072159B"/>
    <w:rsid w:val="00721CAF"/>
    <w:rsid w:val="007229AC"/>
    <w:rsid w:val="00730D25"/>
    <w:rsid w:val="00731B62"/>
    <w:rsid w:val="00733564"/>
    <w:rsid w:val="0073358C"/>
    <w:rsid w:val="00742DAC"/>
    <w:rsid w:val="00747A76"/>
    <w:rsid w:val="007502C7"/>
    <w:rsid w:val="007541F3"/>
    <w:rsid w:val="007676BF"/>
    <w:rsid w:val="00770E31"/>
    <w:rsid w:val="00773CD5"/>
    <w:rsid w:val="00783748"/>
    <w:rsid w:val="007860DD"/>
    <w:rsid w:val="00787726"/>
    <w:rsid w:val="00787AE8"/>
    <w:rsid w:val="007904ED"/>
    <w:rsid w:val="00791EDE"/>
    <w:rsid w:val="00794EF4"/>
    <w:rsid w:val="00795D5C"/>
    <w:rsid w:val="00795F16"/>
    <w:rsid w:val="007A02AB"/>
    <w:rsid w:val="007B1719"/>
    <w:rsid w:val="007B23AE"/>
    <w:rsid w:val="007B50F7"/>
    <w:rsid w:val="007B5AF2"/>
    <w:rsid w:val="007B5E5B"/>
    <w:rsid w:val="007C16BD"/>
    <w:rsid w:val="007C2B9E"/>
    <w:rsid w:val="007D2CCD"/>
    <w:rsid w:val="007E11DC"/>
    <w:rsid w:val="007E6FFC"/>
    <w:rsid w:val="007F5D3A"/>
    <w:rsid w:val="00800E5E"/>
    <w:rsid w:val="0080189E"/>
    <w:rsid w:val="008019FC"/>
    <w:rsid w:val="008021AC"/>
    <w:rsid w:val="0080343C"/>
    <w:rsid w:val="00804397"/>
    <w:rsid w:val="00810296"/>
    <w:rsid w:val="00812B7D"/>
    <w:rsid w:val="00813A9E"/>
    <w:rsid w:val="00813B17"/>
    <w:rsid w:val="00820336"/>
    <w:rsid w:val="0082113C"/>
    <w:rsid w:val="008236ED"/>
    <w:rsid w:val="00824248"/>
    <w:rsid w:val="00831D09"/>
    <w:rsid w:val="00834BF4"/>
    <w:rsid w:val="0083504C"/>
    <w:rsid w:val="008361D0"/>
    <w:rsid w:val="0084351C"/>
    <w:rsid w:val="0084563E"/>
    <w:rsid w:val="00854A9B"/>
    <w:rsid w:val="008651A8"/>
    <w:rsid w:val="008652E2"/>
    <w:rsid w:val="0086607A"/>
    <w:rsid w:val="00871018"/>
    <w:rsid w:val="00874EA3"/>
    <w:rsid w:val="00882929"/>
    <w:rsid w:val="00883FA9"/>
    <w:rsid w:val="00885D4C"/>
    <w:rsid w:val="0089176E"/>
    <w:rsid w:val="00893DFA"/>
    <w:rsid w:val="00894D99"/>
    <w:rsid w:val="0089622A"/>
    <w:rsid w:val="00896FC7"/>
    <w:rsid w:val="008B40CD"/>
    <w:rsid w:val="008B4B74"/>
    <w:rsid w:val="008B4BAE"/>
    <w:rsid w:val="008C06C2"/>
    <w:rsid w:val="008C0AEF"/>
    <w:rsid w:val="008C261C"/>
    <w:rsid w:val="008D116D"/>
    <w:rsid w:val="008E0D5E"/>
    <w:rsid w:val="008E2245"/>
    <w:rsid w:val="008E3BF5"/>
    <w:rsid w:val="008E44BF"/>
    <w:rsid w:val="008E734E"/>
    <w:rsid w:val="008E7A4A"/>
    <w:rsid w:val="008F0046"/>
    <w:rsid w:val="008F5E03"/>
    <w:rsid w:val="008F71F7"/>
    <w:rsid w:val="00900744"/>
    <w:rsid w:val="009052DD"/>
    <w:rsid w:val="00907E19"/>
    <w:rsid w:val="00917A0A"/>
    <w:rsid w:val="0092663F"/>
    <w:rsid w:val="00935FD5"/>
    <w:rsid w:val="009378F0"/>
    <w:rsid w:val="00942571"/>
    <w:rsid w:val="00954987"/>
    <w:rsid w:val="0095671C"/>
    <w:rsid w:val="00960DAD"/>
    <w:rsid w:val="00961BF8"/>
    <w:rsid w:val="0097128B"/>
    <w:rsid w:val="0097281F"/>
    <w:rsid w:val="009819D2"/>
    <w:rsid w:val="009868B5"/>
    <w:rsid w:val="009931A6"/>
    <w:rsid w:val="00995429"/>
    <w:rsid w:val="009A45E5"/>
    <w:rsid w:val="009B4058"/>
    <w:rsid w:val="009B5227"/>
    <w:rsid w:val="009B657E"/>
    <w:rsid w:val="009B69C0"/>
    <w:rsid w:val="009B708B"/>
    <w:rsid w:val="009C3234"/>
    <w:rsid w:val="009C4312"/>
    <w:rsid w:val="009C61F7"/>
    <w:rsid w:val="009D077D"/>
    <w:rsid w:val="009D6913"/>
    <w:rsid w:val="009E013F"/>
    <w:rsid w:val="009E6777"/>
    <w:rsid w:val="009F735B"/>
    <w:rsid w:val="00A00D90"/>
    <w:rsid w:val="00A039C6"/>
    <w:rsid w:val="00A12BB6"/>
    <w:rsid w:val="00A17266"/>
    <w:rsid w:val="00A17D08"/>
    <w:rsid w:val="00A22013"/>
    <w:rsid w:val="00A30CE4"/>
    <w:rsid w:val="00A31B8F"/>
    <w:rsid w:val="00A3220A"/>
    <w:rsid w:val="00A32743"/>
    <w:rsid w:val="00A33ADD"/>
    <w:rsid w:val="00A354D3"/>
    <w:rsid w:val="00A44137"/>
    <w:rsid w:val="00A622A5"/>
    <w:rsid w:val="00A6619B"/>
    <w:rsid w:val="00A70097"/>
    <w:rsid w:val="00A70E15"/>
    <w:rsid w:val="00A730B9"/>
    <w:rsid w:val="00A73110"/>
    <w:rsid w:val="00A74AF1"/>
    <w:rsid w:val="00A76A1A"/>
    <w:rsid w:val="00A90674"/>
    <w:rsid w:val="00A95F6F"/>
    <w:rsid w:val="00A97E9E"/>
    <w:rsid w:val="00AA2A81"/>
    <w:rsid w:val="00AA7A4D"/>
    <w:rsid w:val="00AB01CE"/>
    <w:rsid w:val="00AB3B3C"/>
    <w:rsid w:val="00AC1F13"/>
    <w:rsid w:val="00AD0BD4"/>
    <w:rsid w:val="00AD3579"/>
    <w:rsid w:val="00AD3A84"/>
    <w:rsid w:val="00AD49A8"/>
    <w:rsid w:val="00AD75DC"/>
    <w:rsid w:val="00AE4504"/>
    <w:rsid w:val="00B010D5"/>
    <w:rsid w:val="00B0486A"/>
    <w:rsid w:val="00B07CB3"/>
    <w:rsid w:val="00B14FD1"/>
    <w:rsid w:val="00B15176"/>
    <w:rsid w:val="00B20782"/>
    <w:rsid w:val="00B24494"/>
    <w:rsid w:val="00B2543E"/>
    <w:rsid w:val="00B256B5"/>
    <w:rsid w:val="00B35D61"/>
    <w:rsid w:val="00B40733"/>
    <w:rsid w:val="00B422C2"/>
    <w:rsid w:val="00B43C9B"/>
    <w:rsid w:val="00B440AB"/>
    <w:rsid w:val="00B50828"/>
    <w:rsid w:val="00B5302C"/>
    <w:rsid w:val="00B53E8A"/>
    <w:rsid w:val="00B540EB"/>
    <w:rsid w:val="00B60820"/>
    <w:rsid w:val="00B62407"/>
    <w:rsid w:val="00B62DDB"/>
    <w:rsid w:val="00B63402"/>
    <w:rsid w:val="00B6390D"/>
    <w:rsid w:val="00B639AA"/>
    <w:rsid w:val="00B657E9"/>
    <w:rsid w:val="00B8361E"/>
    <w:rsid w:val="00B83707"/>
    <w:rsid w:val="00B84468"/>
    <w:rsid w:val="00B84F75"/>
    <w:rsid w:val="00B8606B"/>
    <w:rsid w:val="00B86421"/>
    <w:rsid w:val="00BA02BE"/>
    <w:rsid w:val="00BA1AE7"/>
    <w:rsid w:val="00BA2F05"/>
    <w:rsid w:val="00BA3471"/>
    <w:rsid w:val="00BA3C94"/>
    <w:rsid w:val="00BA3DBC"/>
    <w:rsid w:val="00BB3CE8"/>
    <w:rsid w:val="00BC2EAC"/>
    <w:rsid w:val="00BC55EF"/>
    <w:rsid w:val="00BD39F1"/>
    <w:rsid w:val="00BD435D"/>
    <w:rsid w:val="00BD466F"/>
    <w:rsid w:val="00BD7A6A"/>
    <w:rsid w:val="00BE24EA"/>
    <w:rsid w:val="00BE4595"/>
    <w:rsid w:val="00BE6ED5"/>
    <w:rsid w:val="00BF2C96"/>
    <w:rsid w:val="00BF3E5D"/>
    <w:rsid w:val="00BF42F3"/>
    <w:rsid w:val="00C0105A"/>
    <w:rsid w:val="00C01563"/>
    <w:rsid w:val="00C032CB"/>
    <w:rsid w:val="00C03582"/>
    <w:rsid w:val="00C11AB7"/>
    <w:rsid w:val="00C122AA"/>
    <w:rsid w:val="00C23B7C"/>
    <w:rsid w:val="00C2601B"/>
    <w:rsid w:val="00C313C8"/>
    <w:rsid w:val="00C33463"/>
    <w:rsid w:val="00C41391"/>
    <w:rsid w:val="00C45C14"/>
    <w:rsid w:val="00C64761"/>
    <w:rsid w:val="00C741E2"/>
    <w:rsid w:val="00C76C67"/>
    <w:rsid w:val="00C776DE"/>
    <w:rsid w:val="00C81BB6"/>
    <w:rsid w:val="00C857BF"/>
    <w:rsid w:val="00C87BBF"/>
    <w:rsid w:val="00C901EC"/>
    <w:rsid w:val="00CA044C"/>
    <w:rsid w:val="00CA3CB9"/>
    <w:rsid w:val="00CA7E62"/>
    <w:rsid w:val="00CB1C9D"/>
    <w:rsid w:val="00CB26FB"/>
    <w:rsid w:val="00CB6CB8"/>
    <w:rsid w:val="00CC1DCF"/>
    <w:rsid w:val="00CC2711"/>
    <w:rsid w:val="00CC3CA2"/>
    <w:rsid w:val="00CC3CC8"/>
    <w:rsid w:val="00CC6466"/>
    <w:rsid w:val="00CC68B9"/>
    <w:rsid w:val="00CD2A92"/>
    <w:rsid w:val="00CD5822"/>
    <w:rsid w:val="00CE4219"/>
    <w:rsid w:val="00CE627D"/>
    <w:rsid w:val="00CF4C15"/>
    <w:rsid w:val="00CF59EF"/>
    <w:rsid w:val="00CF6291"/>
    <w:rsid w:val="00D011F2"/>
    <w:rsid w:val="00D03B73"/>
    <w:rsid w:val="00D106B6"/>
    <w:rsid w:val="00D10F7C"/>
    <w:rsid w:val="00D16ECA"/>
    <w:rsid w:val="00D21A68"/>
    <w:rsid w:val="00D2685A"/>
    <w:rsid w:val="00D2744F"/>
    <w:rsid w:val="00D309B6"/>
    <w:rsid w:val="00D312F9"/>
    <w:rsid w:val="00D33520"/>
    <w:rsid w:val="00D36924"/>
    <w:rsid w:val="00D437AF"/>
    <w:rsid w:val="00D44B42"/>
    <w:rsid w:val="00D473FF"/>
    <w:rsid w:val="00D52604"/>
    <w:rsid w:val="00D60B45"/>
    <w:rsid w:val="00D64377"/>
    <w:rsid w:val="00D64545"/>
    <w:rsid w:val="00D65517"/>
    <w:rsid w:val="00D66D28"/>
    <w:rsid w:val="00D715D5"/>
    <w:rsid w:val="00D812B9"/>
    <w:rsid w:val="00D86FBC"/>
    <w:rsid w:val="00D94BED"/>
    <w:rsid w:val="00D962F9"/>
    <w:rsid w:val="00D97D68"/>
    <w:rsid w:val="00DA1DD7"/>
    <w:rsid w:val="00DA3DAA"/>
    <w:rsid w:val="00DA52DA"/>
    <w:rsid w:val="00DA6A76"/>
    <w:rsid w:val="00DB48A9"/>
    <w:rsid w:val="00DC07C4"/>
    <w:rsid w:val="00DC2B1A"/>
    <w:rsid w:val="00DC5C3B"/>
    <w:rsid w:val="00DD05A3"/>
    <w:rsid w:val="00DD0CBE"/>
    <w:rsid w:val="00DD3E36"/>
    <w:rsid w:val="00DE0455"/>
    <w:rsid w:val="00DE17BA"/>
    <w:rsid w:val="00DE3340"/>
    <w:rsid w:val="00DE4882"/>
    <w:rsid w:val="00DE5A78"/>
    <w:rsid w:val="00DE799A"/>
    <w:rsid w:val="00DE7DAA"/>
    <w:rsid w:val="00DF6101"/>
    <w:rsid w:val="00E17366"/>
    <w:rsid w:val="00E23E8A"/>
    <w:rsid w:val="00E256B3"/>
    <w:rsid w:val="00E25AE8"/>
    <w:rsid w:val="00E25F87"/>
    <w:rsid w:val="00E30557"/>
    <w:rsid w:val="00E40CB9"/>
    <w:rsid w:val="00E47645"/>
    <w:rsid w:val="00E50EFE"/>
    <w:rsid w:val="00E5617E"/>
    <w:rsid w:val="00E605DD"/>
    <w:rsid w:val="00E66001"/>
    <w:rsid w:val="00E66331"/>
    <w:rsid w:val="00E7001D"/>
    <w:rsid w:val="00E710E2"/>
    <w:rsid w:val="00E765D4"/>
    <w:rsid w:val="00E838D4"/>
    <w:rsid w:val="00E83BBC"/>
    <w:rsid w:val="00E87E6D"/>
    <w:rsid w:val="00E94A3A"/>
    <w:rsid w:val="00EA0906"/>
    <w:rsid w:val="00EA1FE9"/>
    <w:rsid w:val="00EA2985"/>
    <w:rsid w:val="00EA36DB"/>
    <w:rsid w:val="00EA3C58"/>
    <w:rsid w:val="00EA728F"/>
    <w:rsid w:val="00EB195F"/>
    <w:rsid w:val="00EB24E9"/>
    <w:rsid w:val="00EB2C57"/>
    <w:rsid w:val="00EB3A13"/>
    <w:rsid w:val="00ED011A"/>
    <w:rsid w:val="00ED1FD2"/>
    <w:rsid w:val="00ED3F80"/>
    <w:rsid w:val="00ED4870"/>
    <w:rsid w:val="00ED4CC8"/>
    <w:rsid w:val="00ED6F8C"/>
    <w:rsid w:val="00ED7F43"/>
    <w:rsid w:val="00EE641F"/>
    <w:rsid w:val="00EE78B0"/>
    <w:rsid w:val="00EF4638"/>
    <w:rsid w:val="00F00FFA"/>
    <w:rsid w:val="00F014F5"/>
    <w:rsid w:val="00F017BD"/>
    <w:rsid w:val="00F1179A"/>
    <w:rsid w:val="00F20D2B"/>
    <w:rsid w:val="00F21561"/>
    <w:rsid w:val="00F232D2"/>
    <w:rsid w:val="00F30571"/>
    <w:rsid w:val="00F306EC"/>
    <w:rsid w:val="00F30CB3"/>
    <w:rsid w:val="00F376A0"/>
    <w:rsid w:val="00F377F1"/>
    <w:rsid w:val="00F619C7"/>
    <w:rsid w:val="00F6211D"/>
    <w:rsid w:val="00F65E38"/>
    <w:rsid w:val="00F73688"/>
    <w:rsid w:val="00F74F2D"/>
    <w:rsid w:val="00F77886"/>
    <w:rsid w:val="00F80FFD"/>
    <w:rsid w:val="00F845D3"/>
    <w:rsid w:val="00F9027C"/>
    <w:rsid w:val="00FB00B2"/>
    <w:rsid w:val="00FB363A"/>
    <w:rsid w:val="00FB6E0B"/>
    <w:rsid w:val="00FC185A"/>
    <w:rsid w:val="00FD2625"/>
    <w:rsid w:val="00FE1E7B"/>
    <w:rsid w:val="00FE2E75"/>
    <w:rsid w:val="00FE3EA8"/>
    <w:rsid w:val="00FE46C7"/>
    <w:rsid w:val="00FE700B"/>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556F8151"/>
  <w14:defaultImageDpi w14:val="330"/>
  <w15:docId w15:val="{02C00239-A659-4C0D-8CEF-8A4C21F7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uiPriority w:val="9"/>
    <w:qFormat/>
    <w:rsid w:val="00E87E6D"/>
    <w:pPr>
      <w:spacing w:after="360"/>
      <w:outlineLvl w:val="0"/>
    </w:pPr>
    <w:rPr>
      <w:rFonts w:ascii="Arial Bold" w:hAnsi="Arial Bold" w:cs="Arial"/>
      <w:b/>
      <w:bCs/>
      <w:color w:val="00578C" w:themeColor="background2" w:themeShade="BF"/>
      <w:sz w:val="32"/>
      <w:szCs w:val="32"/>
    </w:rPr>
  </w:style>
  <w:style w:type="paragraph" w:styleId="Heading2">
    <w:name w:val="heading 2"/>
    <w:basedOn w:val="Normal"/>
    <w:next w:val="BodyText"/>
    <w:link w:val="Heading2Char"/>
    <w:uiPriority w:val="9"/>
    <w:qFormat/>
    <w:rsid w:val="00935FD5"/>
    <w:pPr>
      <w:spacing w:after="240"/>
      <w:outlineLvl w:val="1"/>
    </w:pPr>
    <w:rPr>
      <w:rFonts w:ascii="Arial Bold" w:hAnsi="Arial Bold" w:cs="Arial"/>
      <w:b/>
      <w:bCs/>
      <w:iCs/>
      <w:color w:val="6FACDE" w:themeColor="accent2"/>
      <w:szCs w:val="28"/>
    </w:rPr>
  </w:style>
  <w:style w:type="paragraph" w:styleId="Heading3">
    <w:name w:val="heading 3"/>
    <w:basedOn w:val="Normal"/>
    <w:next w:val="Normal"/>
    <w:link w:val="Heading3Char"/>
    <w:uiPriority w:val="9"/>
    <w:qFormat/>
    <w:rsid w:val="00E87E6D"/>
    <w:pPr>
      <w:spacing w:after="360"/>
      <w:outlineLvl w:val="2"/>
    </w:pPr>
    <w:rPr>
      <w:rFonts w:cs="Arial"/>
      <w:b/>
      <w:bCs/>
      <w:color w:val="000000" w:themeColor="text1"/>
      <w:sz w:val="20"/>
      <w:szCs w:val="26"/>
    </w:rPr>
  </w:style>
  <w:style w:type="paragraph" w:styleId="Heading4">
    <w:name w:val="heading 4"/>
    <w:basedOn w:val="Normal"/>
    <w:next w:val="BodyText"/>
    <w:link w:val="Heading4Char"/>
    <w:uiPriority w:val="9"/>
    <w:qFormat/>
    <w:rsid w:val="00E50EFE"/>
    <w:pPr>
      <w:spacing w:after="360"/>
      <w:outlineLvl w:val="3"/>
    </w:pPr>
    <w:rPr>
      <w:b/>
      <w:bCs/>
      <w:color w:val="336699"/>
      <w:sz w:val="36"/>
      <w:szCs w:val="28"/>
    </w:rPr>
  </w:style>
  <w:style w:type="paragraph" w:styleId="Heading5">
    <w:name w:val="heading 5"/>
    <w:aliases w:val="Heading"/>
    <w:basedOn w:val="Normal"/>
    <w:next w:val="BodyText"/>
    <w:link w:val="Heading5Char"/>
    <w:uiPriority w:val="9"/>
    <w:qFormat/>
    <w:rsid w:val="00F30571"/>
    <w:pPr>
      <w:spacing w:after="240" w:line="276" w:lineRule="auto"/>
      <w:outlineLvl w:val="4"/>
    </w:pPr>
    <w:rPr>
      <w:bCs/>
      <w:iCs/>
      <w:noProof/>
      <w:color w:val="00263E" w:themeColor="accent1"/>
      <w:sz w:val="36"/>
      <w:szCs w:val="26"/>
    </w:rPr>
  </w:style>
  <w:style w:type="paragraph" w:styleId="Heading6">
    <w:name w:val="heading 6"/>
    <w:basedOn w:val="Normal"/>
    <w:next w:val="Normal"/>
    <w:link w:val="Heading6Char"/>
    <w:uiPriority w:val="9"/>
    <w:qFormat/>
    <w:rsid w:val="00E50EFE"/>
    <w:pPr>
      <w:numPr>
        <w:ilvl w:val="5"/>
        <w:numId w:val="7"/>
      </w:num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E50EFE"/>
    <w:pPr>
      <w:numPr>
        <w:ilvl w:val="6"/>
        <w:numId w:val="7"/>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E50EFE"/>
    <w:pPr>
      <w:numPr>
        <w:ilvl w:val="7"/>
        <w:numId w:val="7"/>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E50EFE"/>
    <w:pPr>
      <w:numPr>
        <w:ilvl w:val="8"/>
        <w:numId w:val="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ind w:left="0" w:firstLine="0"/>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5827ED"/>
    <w:pPr>
      <w:spacing w:after="180" w:line="276" w:lineRule="auto"/>
    </w:pPr>
    <w:rPr>
      <w:color w:val="000000" w:themeColor="text1"/>
      <w:sz w:val="20"/>
    </w:rPr>
  </w:style>
  <w:style w:type="character" w:customStyle="1" w:styleId="BodyTextChar">
    <w:name w:val="Body Text Char"/>
    <w:basedOn w:val="DefaultParagraphFont"/>
    <w:link w:val="BodyText"/>
    <w:rsid w:val="005827ED"/>
    <w:rPr>
      <w:rFonts w:ascii="Arial" w:eastAsia="Times New Roman" w:hAnsi="Arial"/>
      <w:color w:val="000000" w:themeColor="text1"/>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spacing w:after="60"/>
    </w:pPr>
    <w:rPr>
      <w:noProof/>
    </w:rPr>
  </w:style>
  <w:style w:type="paragraph" w:customStyle="1" w:styleId="BlackBullet2">
    <w:name w:val="Black Bullet 2"/>
    <w:basedOn w:val="BodyText"/>
    <w:rsid w:val="00E50EFE"/>
    <w:p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8E7A4A"/>
    <w:pPr>
      <w:numPr>
        <w:numId w:val="10"/>
      </w:numPr>
    </w:pPr>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D011F2"/>
    <w:rPr>
      <w:rFonts w:cs="Arial"/>
      <w:color w:val="58595B"/>
      <w:szCs w:val="20"/>
    </w:rPr>
  </w:style>
  <w:style w:type="paragraph" w:customStyle="1" w:styleId="BlueBullet3">
    <w:name w:val="Blue Bullet 3"/>
    <w:basedOn w:val="Normal"/>
    <w:rsid w:val="00D011F2"/>
    <w:pPr>
      <w:numPr>
        <w:ilvl w:val="2"/>
        <w:numId w:val="10"/>
      </w:numPr>
    </w:pPr>
    <w:rPr>
      <w:rFonts w:cs="Arial"/>
      <w:color w:val="58595B"/>
      <w:szCs w:val="20"/>
    </w:rPr>
  </w:style>
  <w:style w:type="paragraph" w:customStyle="1" w:styleId="BlueBullet4">
    <w:name w:val="Blue Bullet 4"/>
    <w:basedOn w:val="Normal"/>
    <w:rsid w:val="00D011F2"/>
    <w:pPr>
      <w:numPr>
        <w:ilvl w:val="3"/>
        <w:numId w:val="2"/>
      </w:numPr>
    </w:pPr>
    <w:rPr>
      <w:color w:val="58595B"/>
      <w:szCs w:val="20"/>
    </w:rPr>
  </w:style>
  <w:style w:type="character" w:customStyle="1" w:styleId="Heading1Char">
    <w:name w:val="Heading 1 Char"/>
    <w:basedOn w:val="DefaultParagraphFont"/>
    <w:link w:val="Heading1"/>
    <w:uiPriority w:val="9"/>
    <w:rsid w:val="00E87E6D"/>
    <w:rPr>
      <w:rFonts w:ascii="Arial Bold" w:eastAsia="Times New Roman" w:hAnsi="Arial Bold" w:cs="Arial"/>
      <w:b/>
      <w:bCs/>
      <w:color w:val="00578C" w:themeColor="background2" w:themeShade="BF"/>
      <w:sz w:val="32"/>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Cs w:val="24"/>
    </w:rPr>
  </w:style>
  <w:style w:type="character" w:customStyle="1" w:styleId="Heading5Char">
    <w:name w:val="Heading 5 Char"/>
    <w:aliases w:val="Heading Char"/>
    <w:basedOn w:val="DefaultParagraphFont"/>
    <w:link w:val="Heading5"/>
    <w:uiPriority w:val="9"/>
    <w:rsid w:val="00F30571"/>
    <w:rPr>
      <w:rFonts w:ascii="Arial" w:eastAsia="Times New Roman" w:hAnsi="Arial"/>
      <w:bCs/>
      <w:iCs/>
      <w:noProof/>
      <w:color w:val="00263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3"/>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4"/>
      </w:numPr>
      <w:tabs>
        <w:tab w:val="left" w:pos="547"/>
      </w:tabs>
      <w:jc w:val="both"/>
    </w:pPr>
  </w:style>
  <w:style w:type="paragraph" w:customStyle="1" w:styleId="GBQ">
    <w:name w:val="GB Q"/>
    <w:basedOn w:val="Normal"/>
    <w:next w:val="GBA"/>
    <w:rsid w:val="00E50EFE"/>
    <w:pPr>
      <w:numPr>
        <w:numId w:val="5"/>
      </w:numPr>
      <w:tabs>
        <w:tab w:val="left" w:pos="547"/>
      </w:tabs>
      <w:jc w:val="both"/>
    </w:pPr>
  </w:style>
  <w:style w:type="paragraph" w:customStyle="1" w:styleId="GCSBullet">
    <w:name w:val="GCS Bullet"/>
    <w:basedOn w:val="Normal"/>
    <w:rsid w:val="00E50EFE"/>
    <w:pPr>
      <w:numPr>
        <w:ilvl w:val="2"/>
        <w:numId w:val="6"/>
      </w:numPr>
      <w:autoSpaceDE w:val="0"/>
      <w:autoSpaceDN w:val="0"/>
      <w:adjustRightInd w:val="0"/>
    </w:pPr>
  </w:style>
  <w:style w:type="character" w:customStyle="1" w:styleId="Heading2Char">
    <w:name w:val="Heading 2 Char"/>
    <w:basedOn w:val="DefaultParagraphFont"/>
    <w:link w:val="Heading2"/>
    <w:uiPriority w:val="9"/>
    <w:rsid w:val="00935FD5"/>
    <w:rPr>
      <w:rFonts w:ascii="Arial Bold" w:eastAsia="Times New Roman" w:hAnsi="Arial Bold" w:cs="Arial"/>
      <w:b/>
      <w:bCs/>
      <w:iCs/>
      <w:color w:val="6FACDE" w:themeColor="accent2"/>
      <w:sz w:val="24"/>
      <w:szCs w:val="28"/>
    </w:rPr>
  </w:style>
  <w:style w:type="character" w:customStyle="1" w:styleId="Heading3Char">
    <w:name w:val="Heading 3 Char"/>
    <w:basedOn w:val="DefaultParagraphFont"/>
    <w:link w:val="Heading3"/>
    <w:uiPriority w:val="9"/>
    <w:rsid w:val="00E87E6D"/>
    <w:rPr>
      <w:rFonts w:ascii="Arial" w:eastAsia="Times New Roman" w:hAnsi="Arial" w:cs="Arial"/>
      <w:b/>
      <w:bCs/>
      <w:color w:val="000000" w:themeColor="text1"/>
      <w:szCs w:val="26"/>
    </w:rPr>
  </w:style>
  <w:style w:type="character" w:customStyle="1" w:styleId="Heading4Char">
    <w:name w:val="Heading 4 Char"/>
    <w:basedOn w:val="DefaultParagraphFont"/>
    <w:link w:val="Heading4"/>
    <w:uiPriority w:val="9"/>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uiPriority w:val="9"/>
    <w:rsid w:val="00E50EFE"/>
    <w:rPr>
      <w:rFonts w:ascii="Times New Roman" w:eastAsia="Times New Roman" w:hAnsi="Times New Roman"/>
      <w:b/>
      <w:bCs/>
      <w:sz w:val="24"/>
      <w:szCs w:val="24"/>
    </w:rPr>
  </w:style>
  <w:style w:type="character" w:customStyle="1" w:styleId="Heading7Char">
    <w:name w:val="Heading 7 Char"/>
    <w:basedOn w:val="DefaultParagraphFont"/>
    <w:link w:val="Heading7"/>
    <w:uiPriority w:val="9"/>
    <w:rsid w:val="00E50EFE"/>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E50EFE"/>
    <w:rPr>
      <w:rFonts w:ascii="Arial" w:eastAsia="Times New Roman" w:hAnsi="Arial" w:cs="Arial"/>
      <w:sz w:val="24"/>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D011F2"/>
    <w:pPr>
      <w:spacing w:before="20" w:after="20" w:line="276" w:lineRule="auto"/>
    </w:pPr>
    <w:rPr>
      <w:color w:val="58595B"/>
      <w:sz w:val="20"/>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8"/>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3D30FC"/>
    <w:pPr>
      <w:keepNext/>
      <w:spacing w:after="60" w:line="276" w:lineRule="auto"/>
    </w:pPr>
    <w:rPr>
      <w:rFonts w:ascii="Arial Bold" w:hAnsi="Arial Bold"/>
      <w:b/>
      <w:color w:val="000000" w:themeColor="text1"/>
      <w:sz w:val="20"/>
      <w:szCs w:val="26"/>
    </w:rPr>
  </w:style>
  <w:style w:type="table" w:styleId="TableGrid">
    <w:name w:val="Table Grid"/>
    <w:basedOn w:val="TableNormal"/>
    <w:uiPriority w:val="39"/>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uiPriority w:val="39"/>
    <w:rsid w:val="001C77E7"/>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F014F5"/>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E50EFE"/>
    <w:pPr>
      <w:ind w:left="480"/>
    </w:pPr>
    <w:rPr>
      <w:rFonts w:asciiTheme="minorHAnsi" w:hAnsiTheme="minorHAnsi" w:cstheme="minorHAnsi"/>
      <w:sz w:val="20"/>
      <w:szCs w:val="20"/>
    </w:rPr>
  </w:style>
  <w:style w:type="paragraph" w:styleId="TOC4">
    <w:name w:val="toc 4"/>
    <w:basedOn w:val="Normal"/>
    <w:next w:val="Normal"/>
    <w:autoRedefine/>
    <w:semiHidden/>
    <w:rsid w:val="00E50EFE"/>
    <w:pPr>
      <w:ind w:left="720"/>
    </w:pPr>
    <w:rPr>
      <w:rFonts w:asciiTheme="minorHAnsi" w:hAnsiTheme="minorHAnsi" w:cstheme="minorHAnsi"/>
      <w:sz w:val="20"/>
      <w:szCs w:val="20"/>
    </w:rPr>
  </w:style>
  <w:style w:type="paragraph" w:styleId="TOC5">
    <w:name w:val="toc 5"/>
    <w:basedOn w:val="Normal"/>
    <w:next w:val="Normal"/>
    <w:autoRedefine/>
    <w:semiHidden/>
    <w:rsid w:val="00E50EFE"/>
    <w:pPr>
      <w:ind w:left="960"/>
    </w:pPr>
    <w:rPr>
      <w:rFonts w:asciiTheme="minorHAnsi" w:hAnsiTheme="minorHAnsi" w:cstheme="minorHAnsi"/>
      <w:sz w:val="20"/>
      <w:szCs w:val="20"/>
    </w:rPr>
  </w:style>
  <w:style w:type="paragraph" w:styleId="TOC6">
    <w:name w:val="toc 6"/>
    <w:basedOn w:val="Normal"/>
    <w:next w:val="Normal"/>
    <w:autoRedefine/>
    <w:semiHidden/>
    <w:rsid w:val="00E50EFE"/>
    <w:pPr>
      <w:ind w:left="1200"/>
    </w:pPr>
    <w:rPr>
      <w:rFonts w:asciiTheme="minorHAnsi" w:hAnsiTheme="minorHAnsi" w:cstheme="minorHAnsi"/>
      <w:sz w:val="20"/>
      <w:szCs w:val="20"/>
    </w:rPr>
  </w:style>
  <w:style w:type="paragraph" w:styleId="TOC7">
    <w:name w:val="toc 7"/>
    <w:basedOn w:val="Normal"/>
    <w:next w:val="Normal"/>
    <w:autoRedefine/>
    <w:semiHidden/>
    <w:rsid w:val="00E50EFE"/>
    <w:pPr>
      <w:ind w:left="1440"/>
    </w:pPr>
    <w:rPr>
      <w:rFonts w:asciiTheme="minorHAnsi" w:hAnsiTheme="minorHAnsi" w:cstheme="minorHAnsi"/>
      <w:sz w:val="20"/>
      <w:szCs w:val="20"/>
    </w:rPr>
  </w:style>
  <w:style w:type="paragraph" w:styleId="TOC8">
    <w:name w:val="toc 8"/>
    <w:basedOn w:val="Normal"/>
    <w:next w:val="Normal"/>
    <w:autoRedefine/>
    <w:semiHidden/>
    <w:rsid w:val="00E50EFE"/>
    <w:pPr>
      <w:ind w:left="1680"/>
    </w:pPr>
    <w:rPr>
      <w:rFonts w:asciiTheme="minorHAnsi" w:hAnsiTheme="minorHAnsi" w:cstheme="minorHAnsi"/>
      <w:sz w:val="20"/>
      <w:szCs w:val="20"/>
    </w:rPr>
  </w:style>
  <w:style w:type="paragraph" w:styleId="TOC9">
    <w:name w:val="toc 9"/>
    <w:basedOn w:val="Normal"/>
    <w:next w:val="Normal"/>
    <w:autoRedefine/>
    <w:semiHidden/>
    <w:rsid w:val="00E50EFE"/>
    <w:pPr>
      <w:ind w:left="1920"/>
    </w:pPr>
    <w:rPr>
      <w:rFonts w:asciiTheme="minorHAnsi" w:hAnsiTheme="minorHAnsi" w:cstheme="minorHAnsi"/>
      <w:sz w:val="20"/>
      <w:szCs w:val="20"/>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B75A1D" w:themeColor="accent4" w:themeShade="BF"/>
    </w:rPr>
    <w:tblPr>
      <w:tblStyleRowBandSize w:val="1"/>
      <w:tblStyleColBandSize w:val="1"/>
      <w:tblBorders>
        <w:top w:val="single" w:sz="8" w:space="0" w:color="E07E3C" w:themeColor="accent4"/>
        <w:bottom w:val="single" w:sz="8" w:space="0" w:color="E07E3C" w:themeColor="accent4"/>
      </w:tblBorders>
    </w:tblPr>
    <w:tblStylePr w:type="fir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la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ECE" w:themeFill="accent4" w:themeFillTint="3F"/>
      </w:tcPr>
    </w:tblStylePr>
    <w:tblStylePr w:type="band1Horz">
      <w:tblPr/>
      <w:tcPr>
        <w:tcBorders>
          <w:left w:val="nil"/>
          <w:right w:val="nil"/>
          <w:insideH w:val="nil"/>
          <w:insideV w:val="nil"/>
        </w:tcBorders>
        <w:shd w:val="clear" w:color="auto" w:fill="F7DECE"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single" w:sz="8" w:space="0" w:color="E79E6C" w:themeColor="accent4" w:themeTint="BF"/>
      </w:tblBorders>
    </w:tblPr>
    <w:tblStylePr w:type="firstRow">
      <w:pPr>
        <w:spacing w:before="0" w:after="0" w:line="240" w:lineRule="auto"/>
      </w:pPr>
      <w:rPr>
        <w:b/>
        <w:bCs/>
        <w:color w:val="FFFFFF" w:themeColor="background1"/>
      </w:rPr>
      <w:tblPr/>
      <w:tcPr>
        <w:tc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shd w:val="clear" w:color="auto" w:fill="E07E3C" w:themeFill="accent4"/>
      </w:tcPr>
    </w:tblStylePr>
    <w:tblStylePr w:type="lastRow">
      <w:pPr>
        <w:spacing w:before="0" w:after="0" w:line="240" w:lineRule="auto"/>
      </w:pPr>
      <w:rPr>
        <w:b/>
        <w:bCs/>
      </w:rPr>
      <w:tblPr/>
      <w:tcPr>
        <w:tcBorders>
          <w:top w:val="double" w:sz="6"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4" w:themeFillTint="3F"/>
      </w:tcPr>
    </w:tblStylePr>
    <w:tblStylePr w:type="band1Horz">
      <w:tblPr/>
      <w:tcPr>
        <w:tcBorders>
          <w:insideH w:val="nil"/>
          <w:insideV w:val="nil"/>
        </w:tcBorders>
        <w:shd w:val="clear" w:color="auto" w:fill="F7DECE"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single" w:sz="8" w:space="0" w:color="C6D52F" w:themeColor="accent3" w:themeTint="BF"/>
      </w:tblBorders>
    </w:tblPr>
    <w:tblStylePr w:type="firstRow">
      <w:pPr>
        <w:spacing w:before="0" w:after="0" w:line="240" w:lineRule="auto"/>
      </w:pPr>
      <w:rPr>
        <w:b/>
        <w:bCs/>
        <w:color w:val="FFFFFF" w:themeColor="background1"/>
      </w:rPr>
      <w:tblPr/>
      <w:tcPr>
        <w:tc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shd w:val="clear" w:color="auto" w:fill="8A941E" w:themeFill="accent3"/>
      </w:tcPr>
    </w:tblStylePr>
    <w:tblStylePr w:type="lastRow">
      <w:pPr>
        <w:spacing w:before="0" w:after="0" w:line="240" w:lineRule="auto"/>
      </w:pPr>
      <w:rPr>
        <w:b/>
        <w:bCs/>
      </w:rPr>
      <w:tblPr/>
      <w:tcPr>
        <w:tcBorders>
          <w:top w:val="double" w:sz="6"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1BA" w:themeFill="accent3" w:themeFillTint="3F"/>
      </w:tcPr>
    </w:tblStylePr>
    <w:tblStylePr w:type="band1Horz">
      <w:tblPr/>
      <w:tcPr>
        <w:tcBorders>
          <w:insideH w:val="nil"/>
          <w:insideV w:val="nil"/>
        </w:tcBorders>
        <w:shd w:val="clear" w:color="auto" w:fill="ECF1BA"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8A941E" w:themeColor="accent3"/>
        <w:left w:val="single" w:sz="8" w:space="0" w:color="8A941E" w:themeColor="accent3"/>
        <w:bottom w:val="single" w:sz="8" w:space="0" w:color="8A941E" w:themeColor="accent3"/>
        <w:right w:val="single" w:sz="8" w:space="0" w:color="8A941E" w:themeColor="accent3"/>
      </w:tblBorders>
    </w:tblPr>
    <w:tblStylePr w:type="firstRow">
      <w:pPr>
        <w:spacing w:before="0" w:after="0" w:line="240" w:lineRule="auto"/>
      </w:pPr>
      <w:rPr>
        <w:b/>
        <w:bCs/>
        <w:color w:val="FFFFFF" w:themeColor="background1"/>
      </w:rPr>
      <w:tblPr/>
      <w:tcPr>
        <w:shd w:val="clear" w:color="auto" w:fill="8A941E" w:themeFill="accent3"/>
      </w:tcPr>
    </w:tblStylePr>
    <w:tblStylePr w:type="lastRow">
      <w:pPr>
        <w:spacing w:before="0" w:after="0" w:line="240" w:lineRule="auto"/>
      </w:pPr>
      <w:rPr>
        <w:b/>
        <w:bCs/>
      </w:rPr>
      <w:tblPr/>
      <w:tcPr>
        <w:tcBorders>
          <w:top w:val="double" w:sz="6" w:space="0" w:color="8A941E" w:themeColor="accent3"/>
          <w:left w:val="single" w:sz="8" w:space="0" w:color="8A941E" w:themeColor="accent3"/>
          <w:bottom w:val="single" w:sz="8" w:space="0" w:color="8A941E" w:themeColor="accent3"/>
          <w:right w:val="single" w:sz="8" w:space="0" w:color="8A941E" w:themeColor="accent3"/>
        </w:tcBorders>
      </w:tcPr>
    </w:tblStylePr>
    <w:tblStylePr w:type="firstCol">
      <w:rPr>
        <w:b/>
        <w:bCs/>
      </w:rPr>
    </w:tblStylePr>
    <w:tblStylePr w:type="lastCol">
      <w:rPr>
        <w:b/>
        <w:bCs/>
      </w:rPr>
    </w:tblStylePr>
    <w:tblStylePr w:type="band1Vert">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tblStylePr w:type="band1Horz">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6FACDE" w:themeColor="accent2"/>
        <w:left w:val="single" w:sz="8" w:space="0" w:color="6FACDE" w:themeColor="accent2"/>
        <w:bottom w:val="single" w:sz="8" w:space="0" w:color="6FACDE" w:themeColor="accent2"/>
        <w:right w:val="single" w:sz="8" w:space="0" w:color="6FACDE" w:themeColor="accent2"/>
      </w:tblBorders>
    </w:tblPr>
    <w:tblStylePr w:type="firstRow">
      <w:pPr>
        <w:spacing w:before="0" w:after="0" w:line="240" w:lineRule="auto"/>
      </w:pPr>
      <w:rPr>
        <w:b/>
        <w:bCs/>
        <w:color w:val="FFFFFF" w:themeColor="background1"/>
      </w:rPr>
      <w:tblPr/>
      <w:tcPr>
        <w:shd w:val="clear" w:color="auto" w:fill="6FACDE" w:themeFill="accent2"/>
      </w:tcPr>
    </w:tblStylePr>
    <w:tblStylePr w:type="lastRow">
      <w:pPr>
        <w:spacing w:before="0" w:after="0" w:line="240" w:lineRule="auto"/>
      </w:pPr>
      <w:rPr>
        <w:b/>
        <w:bCs/>
      </w:rPr>
      <w:tblPr/>
      <w:tcPr>
        <w:tcBorders>
          <w:top w:val="double" w:sz="6" w:space="0" w:color="6FACDE" w:themeColor="accent2"/>
          <w:left w:val="single" w:sz="8" w:space="0" w:color="6FACDE" w:themeColor="accent2"/>
          <w:bottom w:val="single" w:sz="8" w:space="0" w:color="6FACDE" w:themeColor="accent2"/>
          <w:right w:val="single" w:sz="8" w:space="0" w:color="6FACDE" w:themeColor="accent2"/>
        </w:tcBorders>
      </w:tcPr>
    </w:tblStylePr>
    <w:tblStylePr w:type="firstCol">
      <w:rPr>
        <w:b/>
        <w:bCs/>
      </w:rPr>
    </w:tblStylePr>
    <w:tblStylePr w:type="lastCol">
      <w:rPr>
        <w:b/>
        <w:bCs/>
      </w:rPr>
    </w:tblStylePr>
    <w:tblStylePr w:type="band1Vert">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tblStylePr w:type="band1Horz">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00263E" w:themeColor="accent1"/>
        <w:left w:val="single" w:sz="8" w:space="0" w:color="00263E" w:themeColor="accent1"/>
        <w:bottom w:val="single" w:sz="8" w:space="0" w:color="00263E" w:themeColor="accent1"/>
        <w:right w:val="single" w:sz="8" w:space="0" w:color="00263E" w:themeColor="accent1"/>
      </w:tblBorders>
    </w:tblPr>
    <w:tblStylePr w:type="firstRow">
      <w:pPr>
        <w:spacing w:before="0" w:after="0" w:line="240" w:lineRule="auto"/>
      </w:pPr>
      <w:rPr>
        <w:b/>
        <w:bCs/>
        <w:color w:val="FFFFFF" w:themeColor="background1"/>
      </w:rPr>
      <w:tblPr/>
      <w:tcPr>
        <w:shd w:val="clear" w:color="auto" w:fill="00263E" w:themeFill="accent1"/>
      </w:tcPr>
    </w:tblStylePr>
    <w:tblStylePr w:type="lastRow">
      <w:pPr>
        <w:spacing w:before="0" w:after="0" w:line="240" w:lineRule="auto"/>
      </w:pPr>
      <w:rPr>
        <w:b/>
        <w:bCs/>
      </w:rPr>
      <w:tblPr/>
      <w:tcPr>
        <w:tcBorders>
          <w:top w:val="double" w:sz="6" w:space="0" w:color="00263E" w:themeColor="accent1"/>
          <w:left w:val="single" w:sz="8" w:space="0" w:color="00263E" w:themeColor="accent1"/>
          <w:bottom w:val="single" w:sz="8" w:space="0" w:color="00263E" w:themeColor="accent1"/>
          <w:right w:val="single" w:sz="8" w:space="0" w:color="00263E" w:themeColor="accent1"/>
        </w:tcBorders>
      </w:tcPr>
    </w:tblStylePr>
    <w:tblStylePr w:type="firstCol">
      <w:rPr>
        <w:b/>
        <w:bCs/>
      </w:rPr>
    </w:tblStylePr>
    <w:tblStylePr w:type="lastCol">
      <w:rPr>
        <w:b/>
        <w:bCs/>
      </w:rPr>
    </w:tblStylePr>
    <w:tblStylePr w:type="band1Vert">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tblStylePr w:type="band1Horz">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style>
  <w:style w:type="table" w:styleId="GridTable4-Accent2">
    <w:name w:val="Grid Table 4 Accent 2"/>
    <w:basedOn w:val="TableNormal"/>
    <w:uiPriority w:val="49"/>
    <w:rsid w:val="007E6FFC"/>
    <w:tblPr>
      <w:tblStyleRowBandSize w:val="1"/>
      <w:tblStyleColBandSize w:val="1"/>
      <w:tblBorders>
        <w:top w:val="single" w:sz="4" w:space="0" w:color="A8CDEB" w:themeColor="accent2" w:themeTint="99"/>
        <w:left w:val="single" w:sz="4" w:space="0" w:color="A8CDEB" w:themeColor="accent2" w:themeTint="99"/>
        <w:bottom w:val="single" w:sz="4" w:space="0" w:color="A8CDEB" w:themeColor="accent2" w:themeTint="99"/>
        <w:right w:val="single" w:sz="4" w:space="0" w:color="A8CDEB" w:themeColor="accent2" w:themeTint="99"/>
        <w:insideH w:val="single" w:sz="4" w:space="0" w:color="A8CDEB" w:themeColor="accent2" w:themeTint="99"/>
        <w:insideV w:val="single" w:sz="4" w:space="0" w:color="A8CDEB" w:themeColor="accent2" w:themeTint="99"/>
      </w:tblBorders>
    </w:tblPr>
    <w:tblStylePr w:type="firstRow">
      <w:rPr>
        <w:b/>
        <w:bCs/>
        <w:color w:val="FFFFFF" w:themeColor="background1"/>
      </w:rPr>
      <w:tblPr/>
      <w:tcPr>
        <w:tcBorders>
          <w:top w:val="single" w:sz="4" w:space="0" w:color="6FACDE" w:themeColor="accent2"/>
          <w:left w:val="single" w:sz="4" w:space="0" w:color="6FACDE" w:themeColor="accent2"/>
          <w:bottom w:val="single" w:sz="4" w:space="0" w:color="6FACDE" w:themeColor="accent2"/>
          <w:right w:val="single" w:sz="4" w:space="0" w:color="6FACDE" w:themeColor="accent2"/>
          <w:insideH w:val="nil"/>
          <w:insideV w:val="nil"/>
        </w:tcBorders>
        <w:shd w:val="clear" w:color="auto" w:fill="6FACDE" w:themeFill="accent2"/>
      </w:tcPr>
    </w:tblStylePr>
    <w:tblStylePr w:type="lastRow">
      <w:rPr>
        <w:b/>
        <w:bCs/>
      </w:rPr>
      <w:tblPr/>
      <w:tcPr>
        <w:tcBorders>
          <w:top w:val="double" w:sz="4" w:space="0" w:color="6FACDE"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paragraph" w:customStyle="1" w:styleId="BlueBullet5">
    <w:name w:val="Blue Bullet 5"/>
    <w:basedOn w:val="Normal"/>
    <w:rsid w:val="00D011F2"/>
    <w:pPr>
      <w:numPr>
        <w:ilvl w:val="4"/>
        <w:numId w:val="9"/>
      </w:numPr>
      <w:spacing w:after="60" w:line="276" w:lineRule="auto"/>
    </w:pPr>
    <w:rPr>
      <w:noProof/>
      <w:color w:val="58595B"/>
      <w:sz w:val="20"/>
    </w:rPr>
  </w:style>
  <w:style w:type="paragraph" w:styleId="ListParagraph">
    <w:name w:val="List Paragraph"/>
    <w:basedOn w:val="Normal"/>
    <w:uiPriority w:val="34"/>
    <w:qFormat/>
    <w:rsid w:val="008E7A4A"/>
    <w:pPr>
      <w:ind w:left="720"/>
      <w:contextualSpacing/>
    </w:pPr>
  </w:style>
  <w:style w:type="paragraph" w:styleId="Subtitle">
    <w:name w:val="Subtitle"/>
    <w:basedOn w:val="Normal"/>
    <w:next w:val="Normal"/>
    <w:link w:val="SubtitleChar"/>
    <w:uiPriority w:val="11"/>
    <w:qFormat/>
    <w:rsid w:val="00F30571"/>
    <w:pPr>
      <w:numPr>
        <w:ilvl w:val="1"/>
      </w:numPr>
      <w:spacing w:before="180" w:after="60" w:line="276" w:lineRule="auto"/>
    </w:pPr>
    <w:rPr>
      <w:rFonts w:asciiTheme="minorHAnsi" w:eastAsiaTheme="minorEastAsia" w:hAnsiTheme="minorHAnsi" w:cstheme="minorBidi"/>
      <w:b/>
      <w:sz w:val="22"/>
      <w:szCs w:val="22"/>
    </w:rPr>
  </w:style>
  <w:style w:type="character" w:customStyle="1" w:styleId="SubtitleChar">
    <w:name w:val="Subtitle Char"/>
    <w:basedOn w:val="DefaultParagraphFont"/>
    <w:link w:val="Subtitle"/>
    <w:uiPriority w:val="11"/>
    <w:rsid w:val="00F30571"/>
    <w:rPr>
      <w:rFonts w:asciiTheme="minorHAnsi" w:eastAsiaTheme="minorEastAsia" w:hAnsiTheme="minorHAnsi" w:cstheme="minorBidi"/>
      <w:b/>
      <w:sz w:val="22"/>
      <w:szCs w:val="22"/>
    </w:rPr>
  </w:style>
  <w:style w:type="paragraph" w:styleId="NoSpacing">
    <w:name w:val="No Spacing"/>
    <w:link w:val="NoSpacingChar"/>
    <w:uiPriority w:val="1"/>
    <w:qFormat/>
    <w:rsid w:val="00FE1E7B"/>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FE1E7B"/>
    <w:rPr>
      <w:rFonts w:asciiTheme="minorHAnsi" w:eastAsiaTheme="minorEastAsia" w:hAnsiTheme="minorHAnsi" w:cstheme="minorBidi"/>
      <w:sz w:val="22"/>
      <w:szCs w:val="22"/>
      <w:lang w:eastAsia="zh-CN"/>
    </w:rPr>
  </w:style>
  <w:style w:type="table" w:customStyle="1" w:styleId="TableGrid1">
    <w:name w:val="Table Grid1"/>
    <w:basedOn w:val="TableNormal"/>
    <w:next w:val="TableGrid"/>
    <w:uiPriority w:val="39"/>
    <w:rsid w:val="00E7001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F59EF"/>
    <w:rPr>
      <w:rFonts w:asciiTheme="minorHAnsi" w:eastAsiaTheme="minorHAnsi" w:hAnsiTheme="minorHAnsi" w:cstheme="minorBidi"/>
      <w:sz w:val="22"/>
      <w:szCs w:val="22"/>
    </w:rPr>
    <w:tblPr>
      <w:tblStyleRowBandSize w:val="1"/>
      <w:tblStyleColBandSize w:val="1"/>
      <w:tblBorders>
        <w:top w:val="single" w:sz="4" w:space="0" w:color="0093F1" w:themeColor="accent1" w:themeTint="99"/>
        <w:left w:val="single" w:sz="4" w:space="0" w:color="0093F1" w:themeColor="accent1" w:themeTint="99"/>
        <w:bottom w:val="single" w:sz="4" w:space="0" w:color="0093F1" w:themeColor="accent1" w:themeTint="99"/>
        <w:right w:val="single" w:sz="4" w:space="0" w:color="0093F1" w:themeColor="accent1" w:themeTint="99"/>
        <w:insideH w:val="single" w:sz="4" w:space="0" w:color="0093F1" w:themeColor="accent1" w:themeTint="99"/>
        <w:insideV w:val="single" w:sz="4" w:space="0" w:color="0093F1" w:themeColor="accent1" w:themeTint="99"/>
      </w:tblBorders>
    </w:tblPr>
    <w:tblStylePr w:type="firstRow">
      <w:rPr>
        <w:b/>
        <w:bCs/>
        <w:color w:val="FFFFFF" w:themeColor="background1"/>
      </w:rPr>
      <w:tblPr/>
      <w:tcPr>
        <w:tcBorders>
          <w:top w:val="single" w:sz="4" w:space="0" w:color="00263E" w:themeColor="accent1"/>
          <w:left w:val="single" w:sz="4" w:space="0" w:color="00263E" w:themeColor="accent1"/>
          <w:bottom w:val="single" w:sz="4" w:space="0" w:color="00263E" w:themeColor="accent1"/>
          <w:right w:val="single" w:sz="4" w:space="0" w:color="00263E" w:themeColor="accent1"/>
          <w:insideH w:val="nil"/>
          <w:insideV w:val="nil"/>
        </w:tcBorders>
        <w:shd w:val="clear" w:color="auto" w:fill="00263E" w:themeFill="accent1"/>
      </w:tcPr>
    </w:tblStylePr>
    <w:tblStylePr w:type="lastRow">
      <w:rPr>
        <w:b/>
        <w:bCs/>
      </w:rPr>
      <w:tblPr/>
      <w:tcPr>
        <w:tcBorders>
          <w:top w:val="double" w:sz="4" w:space="0" w:color="00263E" w:themeColor="accent1"/>
        </w:tcBorders>
      </w:tcPr>
    </w:tblStylePr>
    <w:tblStylePr w:type="firstCol">
      <w:rPr>
        <w:b/>
        <w:bCs/>
      </w:rPr>
    </w:tblStylePr>
    <w:tblStylePr w:type="lastCol">
      <w:rPr>
        <w:b/>
        <w:bCs/>
      </w:rPr>
    </w:tblStylePr>
    <w:tblStylePr w:type="band1Vert">
      <w:tblPr/>
      <w:tcPr>
        <w:shd w:val="clear" w:color="auto" w:fill="A5DCFF" w:themeFill="accent1" w:themeFillTint="33"/>
      </w:tcPr>
    </w:tblStylePr>
    <w:tblStylePr w:type="band1Horz">
      <w:tblPr/>
      <w:tcPr>
        <w:shd w:val="clear" w:color="auto" w:fill="A5DCFF" w:themeFill="accent1" w:themeFillTint="33"/>
      </w:tcPr>
    </w:tblStylePr>
  </w:style>
  <w:style w:type="character" w:styleId="CommentReference">
    <w:name w:val="annotation reference"/>
    <w:basedOn w:val="DefaultParagraphFont"/>
    <w:uiPriority w:val="99"/>
    <w:semiHidden/>
    <w:unhideWhenUsed/>
    <w:rsid w:val="001A51F8"/>
    <w:rPr>
      <w:sz w:val="16"/>
      <w:szCs w:val="16"/>
    </w:rPr>
  </w:style>
  <w:style w:type="paragraph" w:styleId="CommentText">
    <w:name w:val="annotation text"/>
    <w:basedOn w:val="Normal"/>
    <w:link w:val="CommentTextChar"/>
    <w:uiPriority w:val="99"/>
    <w:semiHidden/>
    <w:unhideWhenUsed/>
    <w:rsid w:val="001A51F8"/>
    <w:rPr>
      <w:sz w:val="20"/>
      <w:szCs w:val="20"/>
    </w:rPr>
  </w:style>
  <w:style w:type="character" w:customStyle="1" w:styleId="CommentTextChar">
    <w:name w:val="Comment Text Char"/>
    <w:basedOn w:val="DefaultParagraphFont"/>
    <w:link w:val="CommentText"/>
    <w:uiPriority w:val="99"/>
    <w:semiHidden/>
    <w:rsid w:val="001A51F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A51F8"/>
    <w:rPr>
      <w:b/>
      <w:bCs/>
    </w:rPr>
  </w:style>
  <w:style w:type="character" w:customStyle="1" w:styleId="CommentSubjectChar">
    <w:name w:val="Comment Subject Char"/>
    <w:basedOn w:val="CommentTextChar"/>
    <w:link w:val="CommentSubject"/>
    <w:uiPriority w:val="99"/>
    <w:semiHidden/>
    <w:rsid w:val="001A51F8"/>
    <w:rPr>
      <w:rFonts w:ascii="Arial" w:eastAsia="Times New Roman" w:hAnsi="Arial"/>
      <w:b/>
      <w:bCs/>
    </w:rPr>
  </w:style>
  <w:style w:type="paragraph" w:styleId="Revision">
    <w:name w:val="Revision"/>
    <w:hidden/>
    <w:uiPriority w:val="99"/>
    <w:semiHidden/>
    <w:rsid w:val="005108E4"/>
    <w:rPr>
      <w:rFonts w:ascii="Arial" w:eastAsia="Times New Roman" w:hAnsi="Arial"/>
      <w:sz w:val="24"/>
      <w:szCs w:val="24"/>
    </w:rPr>
  </w:style>
  <w:style w:type="paragraph" w:customStyle="1" w:styleId="Subhead2">
    <w:name w:val="Subhead 2"/>
    <w:basedOn w:val="Normal"/>
    <w:uiPriority w:val="99"/>
    <w:rsid w:val="00F306EC"/>
    <w:pPr>
      <w:widowControl w:val="0"/>
      <w:autoSpaceDE w:val="0"/>
      <w:autoSpaceDN w:val="0"/>
      <w:adjustRightInd w:val="0"/>
      <w:spacing w:line="300" w:lineRule="atLeast"/>
      <w:textAlignment w:val="center"/>
    </w:pPr>
    <w:rPr>
      <w:rFonts w:eastAsiaTheme="minorEastAsia" w:cs="Arial"/>
      <w:color w:val="002A44"/>
      <w:sz w:val="26"/>
      <w:szCs w:val="26"/>
    </w:rPr>
  </w:style>
  <w:style w:type="paragraph" w:styleId="TOCHeading">
    <w:name w:val="TOC Heading"/>
    <w:basedOn w:val="Heading1"/>
    <w:next w:val="Normal"/>
    <w:uiPriority w:val="39"/>
    <w:unhideWhenUsed/>
    <w:qFormat/>
    <w:rsid w:val="00B639AA"/>
    <w:pPr>
      <w:keepNext/>
      <w:keepLines/>
      <w:spacing w:before="240" w:after="0"/>
      <w:outlineLvl w:val="9"/>
    </w:pPr>
    <w:rPr>
      <w:rFonts w:asciiTheme="majorHAnsi" w:eastAsiaTheme="majorEastAsia" w:hAnsiTheme="majorHAnsi" w:cstheme="majorBidi"/>
      <w:b w:val="0"/>
      <w:bCs w:val="0"/>
      <w:color w:val="001C2E" w:themeColor="accent1" w:themeShade="BF"/>
    </w:rPr>
  </w:style>
  <w:style w:type="paragraph" w:styleId="Caption">
    <w:name w:val="caption"/>
    <w:basedOn w:val="Normal"/>
    <w:next w:val="Normal"/>
    <w:uiPriority w:val="35"/>
    <w:semiHidden/>
    <w:unhideWhenUsed/>
    <w:qFormat/>
    <w:rsid w:val="00B639AA"/>
    <w:pPr>
      <w:spacing w:after="180"/>
    </w:pPr>
    <w:rPr>
      <w:rFonts w:asciiTheme="minorHAnsi" w:eastAsiaTheme="minorEastAsia" w:hAnsiTheme="minorHAnsi" w:cstheme="minorBidi"/>
      <w:b/>
      <w:bCs/>
      <w:smallCaps/>
      <w:color w:val="595959" w:themeColor="text1" w:themeTint="A6"/>
      <w:sz w:val="22"/>
      <w:szCs w:val="22"/>
    </w:rPr>
  </w:style>
  <w:style w:type="paragraph" w:styleId="Title">
    <w:name w:val="Title"/>
    <w:basedOn w:val="Normal"/>
    <w:next w:val="Normal"/>
    <w:link w:val="TitleChar"/>
    <w:uiPriority w:val="10"/>
    <w:qFormat/>
    <w:rsid w:val="00B639AA"/>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639AA"/>
    <w:rPr>
      <w:rFonts w:asciiTheme="majorHAnsi" w:eastAsiaTheme="majorEastAsia" w:hAnsiTheme="majorHAnsi" w:cstheme="majorBidi"/>
      <w:caps/>
      <w:color w:val="404040" w:themeColor="text1" w:themeTint="BF"/>
      <w:spacing w:val="-10"/>
      <w:sz w:val="72"/>
      <w:szCs w:val="72"/>
    </w:rPr>
  </w:style>
  <w:style w:type="character" w:styleId="Strong">
    <w:name w:val="Strong"/>
    <w:basedOn w:val="DefaultParagraphFont"/>
    <w:uiPriority w:val="22"/>
    <w:qFormat/>
    <w:rsid w:val="00B639AA"/>
    <w:rPr>
      <w:b/>
      <w:bCs/>
    </w:rPr>
  </w:style>
  <w:style w:type="character" w:styleId="Emphasis">
    <w:name w:val="Emphasis"/>
    <w:basedOn w:val="DefaultParagraphFont"/>
    <w:uiPriority w:val="20"/>
    <w:qFormat/>
    <w:rsid w:val="00B639AA"/>
    <w:rPr>
      <w:i/>
      <w:iCs/>
    </w:rPr>
  </w:style>
  <w:style w:type="paragraph" w:styleId="Quote">
    <w:name w:val="Quote"/>
    <w:basedOn w:val="Normal"/>
    <w:next w:val="Normal"/>
    <w:link w:val="QuoteChar"/>
    <w:uiPriority w:val="29"/>
    <w:qFormat/>
    <w:rsid w:val="00B639AA"/>
    <w:pPr>
      <w:spacing w:before="160" w:after="18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639A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639AA"/>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B639AA"/>
    <w:rPr>
      <w:rFonts w:asciiTheme="minorHAnsi" w:eastAsiaTheme="minorEastAsia" w:hAnsiTheme="minorHAnsi" w:cstheme="minorBidi"/>
      <w:color w:val="404040" w:themeColor="text1" w:themeTint="BF"/>
      <w:sz w:val="32"/>
      <w:szCs w:val="32"/>
    </w:rPr>
  </w:style>
  <w:style w:type="character" w:styleId="SubtleEmphasis">
    <w:name w:val="Subtle Emphasis"/>
    <w:basedOn w:val="DefaultParagraphFont"/>
    <w:uiPriority w:val="19"/>
    <w:qFormat/>
    <w:rsid w:val="00B639AA"/>
    <w:rPr>
      <w:i/>
      <w:iCs/>
      <w:color w:val="595959" w:themeColor="text1" w:themeTint="A6"/>
    </w:rPr>
  </w:style>
  <w:style w:type="character" w:styleId="IntenseEmphasis">
    <w:name w:val="Intense Emphasis"/>
    <w:basedOn w:val="DefaultParagraphFont"/>
    <w:uiPriority w:val="21"/>
    <w:qFormat/>
    <w:rsid w:val="00B639AA"/>
    <w:rPr>
      <w:b/>
      <w:bCs/>
      <w:i/>
      <w:iCs/>
    </w:rPr>
  </w:style>
  <w:style w:type="character" w:styleId="SubtleReference">
    <w:name w:val="Subtle Reference"/>
    <w:basedOn w:val="DefaultParagraphFont"/>
    <w:uiPriority w:val="31"/>
    <w:qFormat/>
    <w:rsid w:val="00B639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639AA"/>
    <w:rPr>
      <w:b/>
      <w:bCs/>
      <w:caps w:val="0"/>
      <w:smallCaps/>
      <w:color w:val="auto"/>
      <w:spacing w:val="3"/>
      <w:u w:val="single"/>
    </w:rPr>
  </w:style>
  <w:style w:type="character" w:styleId="BookTitle">
    <w:name w:val="Book Title"/>
    <w:basedOn w:val="DefaultParagraphFont"/>
    <w:uiPriority w:val="33"/>
    <w:qFormat/>
    <w:rsid w:val="00B639AA"/>
    <w:rPr>
      <w:b/>
      <w:bCs/>
      <w:smallCaps/>
      <w:spacing w:val="7"/>
    </w:rPr>
  </w:style>
  <w:style w:type="character" w:customStyle="1" w:styleId="UnresolvedMention1">
    <w:name w:val="Unresolved Mention1"/>
    <w:basedOn w:val="DefaultParagraphFont"/>
    <w:uiPriority w:val="99"/>
    <w:semiHidden/>
    <w:unhideWhenUsed/>
    <w:rsid w:val="00D64545"/>
    <w:rPr>
      <w:color w:val="605E5C"/>
      <w:shd w:val="clear" w:color="auto" w:fill="E1DFDD"/>
    </w:rPr>
  </w:style>
  <w:style w:type="paragraph" w:customStyle="1" w:styleId="Style1">
    <w:name w:val="Style1"/>
    <w:basedOn w:val="TOC1"/>
    <w:rsid w:val="001C77E7"/>
    <w:rPr>
      <w:color w:val="000000" w:themeColor="text1"/>
    </w:rPr>
  </w:style>
  <w:style w:type="paragraph" w:customStyle="1" w:styleId="coverlettertext">
    <w:name w:val="coverlettertext"/>
    <w:basedOn w:val="Normal"/>
    <w:rsid w:val="00B837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7135">
      <w:bodyDiv w:val="1"/>
      <w:marLeft w:val="0"/>
      <w:marRight w:val="0"/>
      <w:marTop w:val="0"/>
      <w:marBottom w:val="0"/>
      <w:divBdr>
        <w:top w:val="none" w:sz="0" w:space="0" w:color="auto"/>
        <w:left w:val="none" w:sz="0" w:space="0" w:color="auto"/>
        <w:bottom w:val="none" w:sz="0" w:space="0" w:color="auto"/>
        <w:right w:val="none" w:sz="0" w:space="0" w:color="auto"/>
      </w:divBdr>
    </w:div>
    <w:div w:id="76832121">
      <w:bodyDiv w:val="1"/>
      <w:marLeft w:val="0"/>
      <w:marRight w:val="0"/>
      <w:marTop w:val="0"/>
      <w:marBottom w:val="0"/>
      <w:divBdr>
        <w:top w:val="none" w:sz="0" w:space="0" w:color="auto"/>
        <w:left w:val="none" w:sz="0" w:space="0" w:color="auto"/>
        <w:bottom w:val="none" w:sz="0" w:space="0" w:color="auto"/>
        <w:right w:val="none" w:sz="0" w:space="0" w:color="auto"/>
      </w:divBdr>
    </w:div>
    <w:div w:id="510218063">
      <w:bodyDiv w:val="1"/>
      <w:marLeft w:val="0"/>
      <w:marRight w:val="0"/>
      <w:marTop w:val="0"/>
      <w:marBottom w:val="0"/>
      <w:divBdr>
        <w:top w:val="none" w:sz="0" w:space="0" w:color="auto"/>
        <w:left w:val="none" w:sz="0" w:space="0" w:color="auto"/>
        <w:bottom w:val="none" w:sz="0" w:space="0" w:color="auto"/>
        <w:right w:val="none" w:sz="0" w:space="0" w:color="auto"/>
      </w:divBdr>
    </w:div>
    <w:div w:id="672073795">
      <w:bodyDiv w:val="1"/>
      <w:marLeft w:val="0"/>
      <w:marRight w:val="0"/>
      <w:marTop w:val="0"/>
      <w:marBottom w:val="0"/>
      <w:divBdr>
        <w:top w:val="none" w:sz="0" w:space="0" w:color="auto"/>
        <w:left w:val="none" w:sz="0" w:space="0" w:color="auto"/>
        <w:bottom w:val="none" w:sz="0" w:space="0" w:color="auto"/>
        <w:right w:val="none" w:sz="0" w:space="0" w:color="auto"/>
      </w:divBdr>
    </w:div>
    <w:div w:id="945038070">
      <w:bodyDiv w:val="1"/>
      <w:marLeft w:val="0"/>
      <w:marRight w:val="0"/>
      <w:marTop w:val="0"/>
      <w:marBottom w:val="0"/>
      <w:divBdr>
        <w:top w:val="none" w:sz="0" w:space="0" w:color="auto"/>
        <w:left w:val="none" w:sz="0" w:space="0" w:color="auto"/>
        <w:bottom w:val="none" w:sz="0" w:space="0" w:color="auto"/>
        <w:right w:val="none" w:sz="0" w:space="0" w:color="auto"/>
      </w:divBdr>
    </w:div>
    <w:div w:id="1393037245">
      <w:bodyDiv w:val="1"/>
      <w:marLeft w:val="0"/>
      <w:marRight w:val="0"/>
      <w:marTop w:val="0"/>
      <w:marBottom w:val="0"/>
      <w:divBdr>
        <w:top w:val="none" w:sz="0" w:space="0" w:color="auto"/>
        <w:left w:val="none" w:sz="0" w:space="0" w:color="auto"/>
        <w:bottom w:val="none" w:sz="0" w:space="0" w:color="auto"/>
        <w:right w:val="none" w:sz="0" w:space="0" w:color="auto"/>
      </w:divBdr>
    </w:div>
    <w:div w:id="1435249379">
      <w:bodyDiv w:val="1"/>
      <w:marLeft w:val="0"/>
      <w:marRight w:val="0"/>
      <w:marTop w:val="0"/>
      <w:marBottom w:val="0"/>
      <w:divBdr>
        <w:top w:val="none" w:sz="0" w:space="0" w:color="auto"/>
        <w:left w:val="none" w:sz="0" w:space="0" w:color="auto"/>
        <w:bottom w:val="none" w:sz="0" w:space="0" w:color="auto"/>
        <w:right w:val="none" w:sz="0" w:space="0" w:color="auto"/>
      </w:divBdr>
    </w:div>
    <w:div w:id="1741438319">
      <w:bodyDiv w:val="1"/>
      <w:marLeft w:val="0"/>
      <w:marRight w:val="0"/>
      <w:marTop w:val="0"/>
      <w:marBottom w:val="0"/>
      <w:divBdr>
        <w:top w:val="none" w:sz="0" w:space="0" w:color="auto"/>
        <w:left w:val="none" w:sz="0" w:space="0" w:color="auto"/>
        <w:bottom w:val="none" w:sz="0" w:space="0" w:color="auto"/>
        <w:right w:val="none" w:sz="0" w:space="0" w:color="auto"/>
      </w:divBdr>
      <w:divsChild>
        <w:div w:id="347872244">
          <w:marLeft w:val="0"/>
          <w:marRight w:val="0"/>
          <w:marTop w:val="0"/>
          <w:marBottom w:val="0"/>
          <w:divBdr>
            <w:top w:val="none" w:sz="0" w:space="0" w:color="auto"/>
            <w:left w:val="none" w:sz="0" w:space="0" w:color="auto"/>
            <w:bottom w:val="none" w:sz="0" w:space="0" w:color="auto"/>
            <w:right w:val="none" w:sz="0" w:space="0" w:color="auto"/>
          </w:divBdr>
        </w:div>
        <w:div w:id="378944161">
          <w:marLeft w:val="0"/>
          <w:marRight w:val="0"/>
          <w:marTop w:val="0"/>
          <w:marBottom w:val="0"/>
          <w:divBdr>
            <w:top w:val="none" w:sz="0" w:space="0" w:color="auto"/>
            <w:left w:val="none" w:sz="0" w:space="0" w:color="auto"/>
            <w:bottom w:val="none" w:sz="0" w:space="0" w:color="auto"/>
            <w:right w:val="none" w:sz="0" w:space="0" w:color="auto"/>
          </w:divBdr>
        </w:div>
        <w:div w:id="1479148231">
          <w:marLeft w:val="0"/>
          <w:marRight w:val="0"/>
          <w:marTop w:val="0"/>
          <w:marBottom w:val="0"/>
          <w:divBdr>
            <w:top w:val="none" w:sz="0" w:space="0" w:color="auto"/>
            <w:left w:val="none" w:sz="0" w:space="0" w:color="auto"/>
            <w:bottom w:val="none" w:sz="0" w:space="0" w:color="auto"/>
            <w:right w:val="none" w:sz="0" w:space="0" w:color="auto"/>
          </w:divBdr>
        </w:div>
      </w:divsChild>
    </w:div>
    <w:div w:id="174556608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1993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llagherstudent.com/Macalester" TargetMode="External"/><Relationship Id="rId18" Type="http://schemas.openxmlformats.org/officeDocument/2006/relationships/hyperlink" Target="http://www.gallagherstudent.com/Macalest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gallagherstudent.com/Macalester"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telehealth4students.com" TargetMode="External"/><Relationship Id="rId25" Type="http://schemas.openxmlformats.org/officeDocument/2006/relationships/hyperlink" Target="http://www.uhcsr.com" TargetMode="External"/><Relationship Id="rId2" Type="http://schemas.openxmlformats.org/officeDocument/2006/relationships/customXml" Target="../customXml/item2.xml"/><Relationship Id="rId16" Type="http://schemas.openxmlformats.org/officeDocument/2006/relationships/hyperlink" Target="mailto:assistance@UHCGlobal.com" TargetMode="External"/><Relationship Id="rId20" Type="http://schemas.openxmlformats.org/officeDocument/2006/relationships/hyperlink" Target="http://www.gallagherstudent.com/Macales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allagherstudent.com/macalester" TargetMode="External"/><Relationship Id="rId5" Type="http://schemas.openxmlformats.org/officeDocument/2006/relationships/customXml" Target="../customXml/item5.xml"/><Relationship Id="rId15" Type="http://schemas.openxmlformats.org/officeDocument/2006/relationships/hyperlink" Target="http://www.gallagherstudent.com/macalester" TargetMode="External"/><Relationship Id="rId23" Type="http://schemas.openxmlformats.org/officeDocument/2006/relationships/hyperlink" Target="http://www.gallagherstudent.com/Macaleste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gallagherstudent.com/Macalest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llagherstudent.com/macalester" TargetMode="External"/><Relationship Id="rId22" Type="http://schemas.openxmlformats.org/officeDocument/2006/relationships/hyperlink" Target="http://www.gallagherstudent.com/Macalest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rp PPT Palette">
      <a:dk1>
        <a:srgbClr val="000000"/>
      </a:dk1>
      <a:lt1>
        <a:srgbClr val="FFFFFF"/>
      </a:lt1>
      <a:dk2>
        <a:srgbClr val="535353"/>
      </a:dk2>
      <a:lt2>
        <a:srgbClr val="0075BC"/>
      </a:lt2>
      <a:accent1>
        <a:srgbClr val="00263E"/>
      </a:accent1>
      <a:accent2>
        <a:srgbClr val="6FACDE"/>
      </a:accent2>
      <a:accent3>
        <a:srgbClr val="8A941E"/>
      </a:accent3>
      <a:accent4>
        <a:srgbClr val="E07E3C"/>
      </a:accent4>
      <a:accent5>
        <a:srgbClr val="F0B323"/>
      </a:accent5>
      <a:accent6>
        <a:srgbClr val="C6AA76"/>
      </a:accent6>
      <a:hlink>
        <a:srgbClr val="898A89"/>
      </a:hlink>
      <a:folHlink>
        <a:srgbClr val="122D42"/>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E1D8F-4C0C-4097-B45E-1146BD5751EC}">
  <ds:schemaRefs>
    <ds:schemaRef ds:uri="http://schemas.openxmlformats.org/officeDocument/2006/bibliography"/>
  </ds:schemaRefs>
</ds:datastoreItem>
</file>

<file path=customXml/itemProps4.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5.xml><?xml version="1.0" encoding="utf-8"?>
<ds:datastoreItem xmlns:ds="http://schemas.openxmlformats.org/officeDocument/2006/customXml" ds:itemID="{B1F72516-3B74-47DB-AD44-47B452A2400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1f58718-2655-4806-9278-5aaf2ff3751b"/>
    <ds:schemaRef ds:uri="http://schemas.microsoft.com/office/2006/documentManagement/types"/>
    <ds:schemaRef ds:uri="0e770d08-728b-4a77-bcf7-6637b6aaabd8"/>
    <ds:schemaRef ds:uri="2cc20d44-25e2-42c8-b7c6-0a08ac232e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Jolley</dc:creator>
  <cp:keywords/>
  <dc:description/>
  <cp:lastModifiedBy>Sheryl Barron</cp:lastModifiedBy>
  <cp:revision>3</cp:revision>
  <cp:lastPrinted>2024-04-11T14:39:00Z</cp:lastPrinted>
  <dcterms:created xsi:type="dcterms:W3CDTF">2025-05-19T15:00:00Z</dcterms:created>
  <dcterms:modified xsi:type="dcterms:W3CDTF">2025-05-19T15:03:00Z</dcterms:modified>
  <cp:category>Generic - Standard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